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252" w:tblpY="-360"/>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3"/>
        <w:gridCol w:w="5044"/>
      </w:tblGrid>
      <w:tr w:rsidR="00882579" w:rsidRPr="00FF63FC" w:rsidTr="000A1CFF">
        <w:trPr>
          <w:trHeight w:val="360"/>
        </w:trPr>
        <w:tc>
          <w:tcPr>
            <w:tcW w:w="5043" w:type="dxa"/>
            <w:tcBorders>
              <w:top w:val="nil"/>
              <w:left w:val="nil"/>
              <w:bottom w:val="double" w:sz="4" w:space="0" w:color="auto"/>
              <w:right w:val="double" w:sz="4" w:space="0" w:color="auto"/>
            </w:tcBorders>
            <w:tcMar>
              <w:left w:w="115" w:type="dxa"/>
              <w:right w:w="115" w:type="dxa"/>
            </w:tcMar>
          </w:tcPr>
          <w:p w:rsidR="00882579" w:rsidRPr="00FF63FC" w:rsidRDefault="002006D0" w:rsidP="006265DC">
            <w:pPr>
              <w:spacing w:before="120" w:after="120"/>
              <w:rPr>
                <w:rFonts w:ascii="Calibri" w:hAnsi="Calibri" w:cs="Calibri"/>
              </w:rPr>
            </w:pPr>
            <w:r>
              <w:rPr>
                <w:rFonts w:ascii="Calibri" w:hAnsi="Calibri" w:cs="Calibri"/>
                <w:b/>
              </w:rPr>
              <w:t>TOPIC</w:t>
            </w:r>
            <w:r w:rsidR="00882579" w:rsidRPr="00FF63FC">
              <w:rPr>
                <w:rFonts w:ascii="Calibri" w:hAnsi="Calibri" w:cs="Calibri"/>
                <w:b/>
              </w:rPr>
              <w:t>:</w:t>
            </w:r>
            <w:r w:rsidR="00882579" w:rsidRPr="00FF63FC">
              <w:rPr>
                <w:rFonts w:ascii="Calibri" w:hAnsi="Calibri" w:cs="Calibri"/>
              </w:rPr>
              <w:t xml:space="preserve">  </w:t>
            </w:r>
            <w:r w:rsidR="00432BDB">
              <w:rPr>
                <w:rFonts w:ascii="Calibri" w:hAnsi="Calibri" w:cs="Calibri"/>
              </w:rPr>
              <w:t>Incident Reporting, Management and Review</w:t>
            </w:r>
          </w:p>
        </w:tc>
        <w:tc>
          <w:tcPr>
            <w:tcW w:w="5044" w:type="dxa"/>
            <w:tcBorders>
              <w:top w:val="nil"/>
              <w:left w:val="double" w:sz="4" w:space="0" w:color="auto"/>
              <w:bottom w:val="double" w:sz="4" w:space="0" w:color="auto"/>
              <w:right w:val="nil"/>
            </w:tcBorders>
            <w:tcMar>
              <w:left w:w="115" w:type="dxa"/>
              <w:right w:w="115" w:type="dxa"/>
            </w:tcMar>
          </w:tcPr>
          <w:p w:rsidR="00882579" w:rsidRPr="00432BDB" w:rsidRDefault="00B556AB" w:rsidP="006265DC">
            <w:pPr>
              <w:spacing w:before="120" w:after="120"/>
              <w:rPr>
                <w:rFonts w:ascii="Calibri" w:hAnsi="Calibri" w:cs="Calibri"/>
              </w:rPr>
            </w:pPr>
            <w:r w:rsidRPr="00FF63FC">
              <w:rPr>
                <w:rFonts w:ascii="Calibri" w:hAnsi="Calibri" w:cs="Calibri"/>
                <w:b/>
              </w:rPr>
              <w:t>DEPARTMENT</w:t>
            </w:r>
            <w:r w:rsidR="00882579" w:rsidRPr="00FF63FC">
              <w:rPr>
                <w:rFonts w:ascii="Calibri" w:hAnsi="Calibri" w:cs="Calibri"/>
                <w:b/>
              </w:rPr>
              <w:t xml:space="preserve">: </w:t>
            </w:r>
            <w:r w:rsidR="00F5439A" w:rsidRPr="00FF63FC">
              <w:rPr>
                <w:rFonts w:ascii="Calibri" w:hAnsi="Calibri" w:cs="Calibri"/>
                <w:b/>
              </w:rPr>
              <w:t xml:space="preserve"> </w:t>
            </w:r>
            <w:r w:rsidR="00432BDB">
              <w:rPr>
                <w:rFonts w:ascii="Calibri" w:hAnsi="Calibri" w:cs="Calibri"/>
              </w:rPr>
              <w:t>All</w:t>
            </w:r>
          </w:p>
        </w:tc>
      </w:tr>
      <w:tr w:rsidR="00882579" w:rsidRPr="00FF63FC" w:rsidTr="000A1CFF">
        <w:trPr>
          <w:trHeight w:val="510"/>
        </w:trPr>
        <w:tc>
          <w:tcPr>
            <w:tcW w:w="5043" w:type="dxa"/>
            <w:tcBorders>
              <w:top w:val="double" w:sz="4" w:space="0" w:color="auto"/>
              <w:left w:val="nil"/>
              <w:bottom w:val="double" w:sz="4" w:space="0" w:color="auto"/>
              <w:right w:val="double" w:sz="4" w:space="0" w:color="auto"/>
            </w:tcBorders>
            <w:tcMar>
              <w:left w:w="115" w:type="dxa"/>
              <w:right w:w="115" w:type="dxa"/>
            </w:tcMar>
          </w:tcPr>
          <w:p w:rsidR="00882579" w:rsidRPr="00FF63FC" w:rsidRDefault="002006D0" w:rsidP="00EF566C">
            <w:pPr>
              <w:spacing w:before="120" w:after="120"/>
              <w:rPr>
                <w:rFonts w:ascii="Calibri" w:hAnsi="Calibri" w:cs="Calibri"/>
              </w:rPr>
            </w:pPr>
            <w:r>
              <w:rPr>
                <w:rFonts w:ascii="Calibri" w:hAnsi="Calibri" w:cs="Calibri"/>
                <w:b/>
              </w:rPr>
              <w:t>POLICY NAME</w:t>
            </w:r>
            <w:r w:rsidR="00882579" w:rsidRPr="00FF63FC">
              <w:rPr>
                <w:rFonts w:ascii="Calibri" w:hAnsi="Calibri" w:cs="Calibri"/>
                <w:b/>
              </w:rPr>
              <w:t xml:space="preserve">:  </w:t>
            </w:r>
            <w:r w:rsidR="00EF566C">
              <w:rPr>
                <w:rFonts w:ascii="Calibri" w:hAnsi="Calibri" w:cs="Calibri"/>
              </w:rPr>
              <w:t>Incident Management Policy</w:t>
            </w:r>
          </w:p>
        </w:tc>
        <w:tc>
          <w:tcPr>
            <w:tcW w:w="5044" w:type="dxa"/>
            <w:tcBorders>
              <w:top w:val="double" w:sz="4" w:space="0" w:color="auto"/>
              <w:left w:val="double" w:sz="4" w:space="0" w:color="auto"/>
              <w:bottom w:val="double" w:sz="4" w:space="0" w:color="auto"/>
              <w:right w:val="nil"/>
            </w:tcBorders>
            <w:tcMar>
              <w:left w:w="115" w:type="dxa"/>
              <w:right w:w="115" w:type="dxa"/>
            </w:tcMar>
          </w:tcPr>
          <w:p w:rsidR="00882579" w:rsidRPr="00FF63FC" w:rsidRDefault="002006D0" w:rsidP="006265DC">
            <w:pPr>
              <w:spacing w:before="120" w:after="120"/>
              <w:rPr>
                <w:rFonts w:ascii="Calibri" w:hAnsi="Calibri" w:cs="Calibri"/>
              </w:rPr>
            </w:pPr>
            <w:r>
              <w:rPr>
                <w:rFonts w:ascii="Calibri" w:hAnsi="Calibri" w:cs="Calibri"/>
                <w:b/>
              </w:rPr>
              <w:t xml:space="preserve">POLICY </w:t>
            </w:r>
            <w:r w:rsidR="00F5439A" w:rsidRPr="00FF63FC">
              <w:rPr>
                <w:rFonts w:ascii="Calibri" w:hAnsi="Calibri" w:cs="Calibri"/>
                <w:b/>
              </w:rPr>
              <w:t>NUMBER</w:t>
            </w:r>
            <w:r w:rsidR="00882579" w:rsidRPr="00FF63FC">
              <w:rPr>
                <w:rFonts w:ascii="Calibri" w:hAnsi="Calibri" w:cs="Calibri"/>
                <w:b/>
              </w:rPr>
              <w:t xml:space="preserve">: </w:t>
            </w:r>
            <w:r w:rsidR="00A461F0" w:rsidRPr="00FF63FC">
              <w:rPr>
                <w:rFonts w:ascii="Calibri" w:hAnsi="Calibri" w:cs="Calibri"/>
                <w:b/>
              </w:rPr>
              <w:t xml:space="preserve"> </w:t>
            </w:r>
            <w:r w:rsidR="00432BDB" w:rsidRPr="00432BDB">
              <w:rPr>
                <w:rFonts w:ascii="Calibri" w:hAnsi="Calibri" w:cs="Calibri"/>
              </w:rPr>
              <w:t>12.</w:t>
            </w:r>
            <w:r w:rsidR="00432BDB">
              <w:rPr>
                <w:rFonts w:ascii="Calibri" w:hAnsi="Calibri" w:cs="Calibri"/>
              </w:rPr>
              <w:t>0</w:t>
            </w:r>
          </w:p>
        </w:tc>
      </w:tr>
    </w:tbl>
    <w:p w:rsidR="004C1610" w:rsidRDefault="004C1610" w:rsidP="004C1610">
      <w:pPr>
        <w:ind w:left="1080" w:hanging="1080"/>
        <w:rPr>
          <w:rFonts w:ascii="Calibri" w:hAnsi="Calibri" w:cs="Calibri"/>
          <w:b/>
        </w:rPr>
      </w:pPr>
    </w:p>
    <w:p w:rsidR="00EF566C" w:rsidRDefault="00EF566C" w:rsidP="003F0165">
      <w:pPr>
        <w:ind w:left="990" w:hanging="990"/>
        <w:rPr>
          <w:rFonts w:ascii="Calibri" w:hAnsi="Calibri" w:cs="Calibri"/>
        </w:rPr>
      </w:pPr>
      <w:r w:rsidRPr="00FF63FC">
        <w:rPr>
          <w:rFonts w:ascii="Calibri" w:hAnsi="Calibri" w:cs="Calibri"/>
          <w:b/>
        </w:rPr>
        <w:t>PURPOSE:</w:t>
      </w:r>
      <w:r>
        <w:rPr>
          <w:rFonts w:ascii="Calibri" w:hAnsi="Calibri" w:cs="Calibri"/>
          <w:b/>
        </w:rPr>
        <w:t xml:space="preserve">  </w:t>
      </w:r>
      <w:r w:rsidRPr="007A3D2F">
        <w:rPr>
          <w:rFonts w:ascii="Calibri" w:hAnsi="Calibri" w:cs="Calibri"/>
        </w:rPr>
        <w:t xml:space="preserve">To allow for </w:t>
      </w:r>
      <w:r w:rsidR="000B109E">
        <w:rPr>
          <w:rFonts w:ascii="Calibri" w:hAnsi="Calibri" w:cs="Calibri"/>
        </w:rPr>
        <w:t xml:space="preserve">the Agency to respond to any situation that </w:t>
      </w:r>
      <w:r w:rsidR="00F65481">
        <w:rPr>
          <w:rFonts w:ascii="Calibri" w:hAnsi="Calibri" w:cs="Calibri"/>
        </w:rPr>
        <w:t xml:space="preserve">potentially compromises the health or safety of an individual who receives services from ARC of Oswego County. This policy is intended to provide </w:t>
      </w:r>
      <w:r w:rsidRPr="007A3D2F">
        <w:rPr>
          <w:rFonts w:ascii="Calibri" w:hAnsi="Calibri" w:cs="Calibri"/>
        </w:rPr>
        <w:t xml:space="preserve">consistency and create an </w:t>
      </w:r>
      <w:r>
        <w:rPr>
          <w:rFonts w:ascii="Calibri" w:hAnsi="Calibri" w:cs="Calibri"/>
        </w:rPr>
        <w:t>expected reporting system to manage and address R</w:t>
      </w:r>
      <w:r w:rsidR="00F65481">
        <w:rPr>
          <w:rFonts w:ascii="Calibri" w:hAnsi="Calibri" w:cs="Calibri"/>
        </w:rPr>
        <w:t xml:space="preserve">eportable Incidents, </w:t>
      </w:r>
      <w:r>
        <w:rPr>
          <w:rFonts w:ascii="Calibri" w:hAnsi="Calibri" w:cs="Calibri"/>
        </w:rPr>
        <w:t>Notable Occurrences</w:t>
      </w:r>
      <w:r w:rsidR="00F65481">
        <w:rPr>
          <w:rFonts w:ascii="Calibri" w:hAnsi="Calibri" w:cs="Calibri"/>
        </w:rPr>
        <w:t>,</w:t>
      </w:r>
      <w:r w:rsidR="00412BA5">
        <w:rPr>
          <w:rFonts w:ascii="Calibri" w:hAnsi="Calibri" w:cs="Calibri"/>
        </w:rPr>
        <w:t xml:space="preserve"> Part 625 Events, and Agency Internal E</w:t>
      </w:r>
      <w:r w:rsidR="00F65481">
        <w:rPr>
          <w:rFonts w:ascii="Calibri" w:hAnsi="Calibri" w:cs="Calibri"/>
        </w:rPr>
        <w:t>vents</w:t>
      </w:r>
      <w:r>
        <w:rPr>
          <w:rFonts w:ascii="Calibri" w:hAnsi="Calibri" w:cs="Calibri"/>
        </w:rPr>
        <w:t xml:space="preserve"> </w:t>
      </w:r>
      <w:r w:rsidR="003F0165">
        <w:rPr>
          <w:rFonts w:ascii="Calibri" w:hAnsi="Calibri" w:cs="Calibri"/>
        </w:rPr>
        <w:t>in accordance with</w:t>
      </w:r>
      <w:r>
        <w:rPr>
          <w:rFonts w:ascii="Calibri" w:hAnsi="Calibri" w:cs="Calibri"/>
        </w:rPr>
        <w:t xml:space="preserve"> the Justice Center for the Protection of People with Special Needs and</w:t>
      </w:r>
      <w:r w:rsidR="000C6C09">
        <w:rPr>
          <w:rFonts w:ascii="Calibri" w:hAnsi="Calibri" w:cs="Calibri"/>
        </w:rPr>
        <w:t xml:space="preserve"> the Office for People with Developmental Disabilities</w:t>
      </w:r>
      <w:r>
        <w:rPr>
          <w:rFonts w:ascii="Calibri" w:hAnsi="Calibri" w:cs="Calibri"/>
        </w:rPr>
        <w:t xml:space="preserve"> </w:t>
      </w:r>
      <w:r w:rsidR="000C6C09">
        <w:rPr>
          <w:rFonts w:ascii="Calibri" w:hAnsi="Calibri" w:cs="Calibri"/>
        </w:rPr>
        <w:t>(</w:t>
      </w:r>
      <w:r>
        <w:rPr>
          <w:rFonts w:ascii="Calibri" w:hAnsi="Calibri" w:cs="Calibri"/>
        </w:rPr>
        <w:t>OPWDD</w:t>
      </w:r>
      <w:r w:rsidR="000C6C09">
        <w:rPr>
          <w:rFonts w:ascii="Calibri" w:hAnsi="Calibri" w:cs="Calibri"/>
        </w:rPr>
        <w:t>)</w:t>
      </w:r>
      <w:r>
        <w:rPr>
          <w:rFonts w:ascii="Calibri" w:hAnsi="Calibri" w:cs="Calibri"/>
        </w:rPr>
        <w:t xml:space="preserve">. </w:t>
      </w:r>
    </w:p>
    <w:p w:rsidR="00EF566C" w:rsidRPr="00FF63FC" w:rsidRDefault="00EF566C" w:rsidP="00EF566C">
      <w:pPr>
        <w:ind w:left="1080" w:hanging="1080"/>
        <w:rPr>
          <w:rFonts w:ascii="Calibri" w:hAnsi="Calibri" w:cs="Calibri"/>
          <w:b/>
        </w:rPr>
      </w:pPr>
    </w:p>
    <w:p w:rsidR="00A30783" w:rsidRPr="00A30783" w:rsidRDefault="00EF566C" w:rsidP="00A30783">
      <w:pPr>
        <w:ind w:left="1080" w:hanging="1080"/>
        <w:rPr>
          <w:rFonts w:ascii="Calibri" w:hAnsi="Calibri" w:cs="Calibri"/>
          <w:b/>
        </w:rPr>
      </w:pPr>
      <w:r w:rsidRPr="00FF63FC">
        <w:rPr>
          <w:rFonts w:ascii="Calibri" w:hAnsi="Calibri" w:cs="Calibri"/>
          <w:b/>
        </w:rPr>
        <w:t>REFERENCE(S):</w:t>
      </w:r>
      <w:r>
        <w:rPr>
          <w:rFonts w:ascii="Calibri" w:hAnsi="Calibri" w:cs="Calibri"/>
          <w:b/>
        </w:rPr>
        <w:t xml:space="preserve"> </w:t>
      </w:r>
    </w:p>
    <w:p w:rsidR="00EF566C" w:rsidRPr="005B048B" w:rsidRDefault="009170F5" w:rsidP="00A30783">
      <w:pPr>
        <w:ind w:left="1080" w:hanging="1080"/>
        <w:rPr>
          <w:rFonts w:ascii="Calibri" w:hAnsi="Calibri" w:cs="Calibri"/>
          <w:b/>
        </w:rPr>
      </w:pPr>
      <w:r w:rsidRPr="005B048B">
        <w:rPr>
          <w:rFonts w:ascii="Calibri" w:hAnsi="Calibri"/>
        </w:rPr>
        <w:t xml:space="preserve">NYS Social Service Law </w:t>
      </w:r>
      <w:r w:rsidR="00A30783" w:rsidRPr="005B048B">
        <w:rPr>
          <w:rFonts w:ascii="Calibri" w:hAnsi="Calibri"/>
        </w:rPr>
        <w:t>Article 11, Section 488</w:t>
      </w:r>
      <w:r w:rsidR="00EF566C" w:rsidRPr="005B048B">
        <w:rPr>
          <w:rFonts w:ascii="Calibri" w:hAnsi="Calibri" w:cs="Calibri"/>
          <w:b/>
        </w:rPr>
        <w:t xml:space="preserve"> </w:t>
      </w:r>
    </w:p>
    <w:p w:rsidR="00EF566C" w:rsidRDefault="00EF566C" w:rsidP="00EF566C">
      <w:pPr>
        <w:ind w:left="1080" w:hanging="1080"/>
        <w:rPr>
          <w:rFonts w:ascii="Calibri" w:hAnsi="Calibri" w:cs="Calibri"/>
        </w:rPr>
      </w:pPr>
      <w:r>
        <w:rPr>
          <w:rFonts w:ascii="Calibri" w:hAnsi="Calibri" w:cs="Calibri"/>
        </w:rPr>
        <w:t>1</w:t>
      </w:r>
      <w:r w:rsidR="003F0165">
        <w:rPr>
          <w:rFonts w:ascii="Calibri" w:hAnsi="Calibri" w:cs="Calibri"/>
        </w:rPr>
        <w:t>4 NYCRR Part 624;</w:t>
      </w:r>
      <w:r>
        <w:rPr>
          <w:rFonts w:ascii="Calibri" w:hAnsi="Calibri" w:cs="Calibri"/>
        </w:rPr>
        <w:t xml:space="preserve"> 14 NYCRR Part 625</w:t>
      </w:r>
    </w:p>
    <w:p w:rsidR="006432E9" w:rsidRDefault="006432E9" w:rsidP="00EF566C">
      <w:pPr>
        <w:ind w:left="1080" w:hanging="1080"/>
        <w:rPr>
          <w:rFonts w:ascii="Calibri" w:hAnsi="Calibri" w:cs="Calibri"/>
        </w:rPr>
      </w:pPr>
      <w:r>
        <w:rPr>
          <w:rFonts w:ascii="Calibri" w:hAnsi="Calibri" w:cs="Calibri"/>
        </w:rPr>
        <w:t>Emergency Regulations Permanent Adoption: 12/2/15</w:t>
      </w:r>
    </w:p>
    <w:p w:rsidR="00432BDB" w:rsidRDefault="00432BDB" w:rsidP="004C1610">
      <w:pPr>
        <w:ind w:left="1080" w:hanging="1080"/>
        <w:rPr>
          <w:rFonts w:ascii="Calibri" w:hAnsi="Calibri" w:cs="Calibri"/>
        </w:rPr>
      </w:pPr>
    </w:p>
    <w:p w:rsidR="00F5439A" w:rsidRPr="00FF63FC" w:rsidRDefault="006E7B17" w:rsidP="004C1610">
      <w:pPr>
        <w:ind w:left="1080" w:hanging="1080"/>
        <w:rPr>
          <w:rFonts w:ascii="Calibri" w:hAnsi="Calibri" w:cs="Calibri"/>
          <w:b/>
        </w:rPr>
      </w:pPr>
      <w:r w:rsidRPr="00FF63FC">
        <w:rPr>
          <w:rFonts w:ascii="Calibri" w:hAnsi="Calibri" w:cs="Calibri"/>
          <w:b/>
        </w:rPr>
        <w:t>DEFINITION</w:t>
      </w:r>
      <w:r w:rsidR="0090650E" w:rsidRPr="00FF63FC">
        <w:rPr>
          <w:rFonts w:ascii="Calibri" w:hAnsi="Calibri" w:cs="Calibri"/>
          <w:b/>
        </w:rPr>
        <w:t>(</w:t>
      </w:r>
      <w:r w:rsidR="00F5439A" w:rsidRPr="00FF63FC">
        <w:rPr>
          <w:rFonts w:ascii="Calibri" w:hAnsi="Calibri" w:cs="Calibri"/>
          <w:b/>
        </w:rPr>
        <w:t>S</w:t>
      </w:r>
      <w:r w:rsidR="0090650E" w:rsidRPr="00FF63FC">
        <w:rPr>
          <w:rFonts w:ascii="Calibri" w:hAnsi="Calibri" w:cs="Calibri"/>
          <w:b/>
        </w:rPr>
        <w:t>)</w:t>
      </w:r>
      <w:r w:rsidR="00E72208" w:rsidRPr="00FF63FC">
        <w:rPr>
          <w:rFonts w:ascii="Calibri" w:hAnsi="Calibri" w:cs="Calibri"/>
          <w:b/>
        </w:rPr>
        <w:t xml:space="preserve">:   </w:t>
      </w:r>
    </w:p>
    <w:p w:rsidR="007A3D2F" w:rsidRDefault="007A3D2F" w:rsidP="00541609">
      <w:pPr>
        <w:tabs>
          <w:tab w:val="left" w:pos="1440"/>
          <w:tab w:val="left" w:pos="7020"/>
        </w:tabs>
        <w:rPr>
          <w:rFonts w:ascii="Calibri" w:hAnsi="Calibri" w:cs="Calibri"/>
        </w:rPr>
      </w:pPr>
      <w:proofErr w:type="gramStart"/>
      <w:r w:rsidRPr="00B569A3">
        <w:rPr>
          <w:rFonts w:ascii="Calibri" w:hAnsi="Calibri" w:cs="Calibri"/>
          <w:b/>
        </w:rPr>
        <w:t>Auspices, under the</w:t>
      </w:r>
      <w:r w:rsidRPr="007A3D2F">
        <w:rPr>
          <w:rFonts w:ascii="Calibri" w:hAnsi="Calibri" w:cs="Calibri"/>
        </w:rPr>
        <w:t>.</w:t>
      </w:r>
      <w:proofErr w:type="gramEnd"/>
      <w:r w:rsidRPr="007A3D2F">
        <w:rPr>
          <w:rFonts w:ascii="Calibri" w:hAnsi="Calibri" w:cs="Calibri"/>
        </w:rPr>
        <w:t xml:space="preserve"> </w:t>
      </w:r>
      <w:r>
        <w:rPr>
          <w:rFonts w:ascii="Calibri" w:hAnsi="Calibri" w:cs="Calibri"/>
        </w:rPr>
        <w:t>Refers to</w:t>
      </w:r>
      <w:r w:rsidRPr="007A3D2F">
        <w:rPr>
          <w:rFonts w:ascii="Calibri" w:hAnsi="Calibri" w:cs="Calibri"/>
        </w:rPr>
        <w:t xml:space="preserve"> an event or situation</w:t>
      </w:r>
      <w:r w:rsidR="003F0165">
        <w:rPr>
          <w:rFonts w:ascii="Calibri" w:hAnsi="Calibri" w:cs="Calibri"/>
        </w:rPr>
        <w:t xml:space="preserve"> in which the Agency is providing services to a</w:t>
      </w:r>
      <w:r w:rsidR="00073772">
        <w:rPr>
          <w:rFonts w:ascii="Calibri" w:hAnsi="Calibri" w:cs="Calibri"/>
        </w:rPr>
        <w:t xml:space="preserve"> program participant</w:t>
      </w:r>
      <w:r w:rsidRPr="007A3D2F">
        <w:rPr>
          <w:rFonts w:ascii="Calibri" w:hAnsi="Calibri" w:cs="Calibri"/>
        </w:rPr>
        <w:t xml:space="preserve">. The event or situation can occur whether or not the person is physically </w:t>
      </w:r>
      <w:r w:rsidR="003F0165">
        <w:rPr>
          <w:rFonts w:ascii="Calibri" w:hAnsi="Calibri" w:cs="Calibri"/>
        </w:rPr>
        <w:t xml:space="preserve">at a site owned, leased, or operated by the Agency. </w:t>
      </w:r>
      <w:r w:rsidR="0081012F">
        <w:rPr>
          <w:rFonts w:ascii="Calibri" w:hAnsi="Calibri" w:cs="Calibri"/>
        </w:rPr>
        <w:t xml:space="preserve">This includes situations in which agency personnel are, or should have been, physically present </w:t>
      </w:r>
      <w:r w:rsidR="009170F5">
        <w:rPr>
          <w:rFonts w:ascii="Calibri" w:hAnsi="Calibri" w:cs="Calibri"/>
        </w:rPr>
        <w:t xml:space="preserve">and providing services </w:t>
      </w:r>
      <w:r w:rsidR="0081012F">
        <w:rPr>
          <w:rFonts w:ascii="Calibri" w:hAnsi="Calibri" w:cs="Calibri"/>
        </w:rPr>
        <w:t>at that point in time; or, any situations involving physical conditions at the site</w:t>
      </w:r>
      <w:r w:rsidR="009170F5">
        <w:rPr>
          <w:rFonts w:ascii="Calibri" w:hAnsi="Calibri" w:cs="Calibri"/>
        </w:rPr>
        <w:t xml:space="preserve"> provided by the Agency, the death of an individual that occurred while the individual was receiving services or that was caused or resulted from a Reportable Incident or Notable Occurrence, death of an individual up to 30 days after discharge of an individual from a residential facility unless admitted to a different residential facility, and/or any event that directly involves or may have involved Agency personnel, a Family Care Provider or someone who lives in the home of a Family Care provider</w:t>
      </w:r>
      <w:r w:rsidR="0081012F">
        <w:rPr>
          <w:rFonts w:ascii="Calibri" w:hAnsi="Calibri" w:cs="Calibri"/>
        </w:rPr>
        <w:t>.</w:t>
      </w:r>
    </w:p>
    <w:p w:rsidR="003F0165" w:rsidRDefault="003F0165" w:rsidP="00541609">
      <w:pPr>
        <w:tabs>
          <w:tab w:val="left" w:pos="1440"/>
          <w:tab w:val="left" w:pos="7020"/>
        </w:tabs>
        <w:rPr>
          <w:rFonts w:ascii="Calibri" w:hAnsi="Calibri" w:cs="Calibri"/>
        </w:rPr>
      </w:pPr>
    </w:p>
    <w:p w:rsidR="00B569A3" w:rsidRDefault="00B569A3" w:rsidP="00541609">
      <w:pPr>
        <w:tabs>
          <w:tab w:val="left" w:pos="1440"/>
          <w:tab w:val="left" w:pos="7020"/>
        </w:tabs>
        <w:rPr>
          <w:rFonts w:ascii="Calibri" w:hAnsi="Calibri" w:cs="Calibri"/>
        </w:rPr>
      </w:pPr>
      <w:proofErr w:type="gramStart"/>
      <w:r w:rsidRPr="00B569A3">
        <w:rPr>
          <w:rFonts w:ascii="Calibri" w:hAnsi="Calibri" w:cs="Calibri"/>
          <w:b/>
        </w:rPr>
        <w:t>Custodian</w:t>
      </w:r>
      <w:r>
        <w:rPr>
          <w:rFonts w:ascii="Calibri" w:hAnsi="Calibri" w:cs="Calibri"/>
        </w:rPr>
        <w:t>.</w:t>
      </w:r>
      <w:proofErr w:type="gramEnd"/>
      <w:r>
        <w:rPr>
          <w:rFonts w:ascii="Calibri" w:hAnsi="Calibri" w:cs="Calibri"/>
        </w:rPr>
        <w:t xml:space="preserve"> A party that</w:t>
      </w:r>
      <w:r w:rsidR="00073772">
        <w:rPr>
          <w:rFonts w:ascii="Calibri" w:hAnsi="Calibri" w:cs="Calibri"/>
        </w:rPr>
        <w:t xml:space="preserve"> meets the following criteria: A</w:t>
      </w:r>
      <w:r>
        <w:rPr>
          <w:rFonts w:ascii="Calibri" w:hAnsi="Calibri" w:cs="Calibri"/>
        </w:rPr>
        <w:t xml:space="preserve"> director, operator, employee or voluntee</w:t>
      </w:r>
      <w:r w:rsidR="00073772">
        <w:rPr>
          <w:rFonts w:ascii="Calibri" w:hAnsi="Calibri" w:cs="Calibri"/>
        </w:rPr>
        <w:t>r of an agency;</w:t>
      </w:r>
      <w:r w:rsidR="00A30783">
        <w:rPr>
          <w:rFonts w:ascii="Calibri" w:hAnsi="Calibri" w:cs="Calibri"/>
        </w:rPr>
        <w:t xml:space="preserve"> or,</w:t>
      </w:r>
      <w:r w:rsidR="00073772">
        <w:rPr>
          <w:rFonts w:ascii="Calibri" w:hAnsi="Calibri" w:cs="Calibri"/>
        </w:rPr>
        <w:t xml:space="preserve"> a consultant, </w:t>
      </w:r>
      <w:r>
        <w:rPr>
          <w:rFonts w:ascii="Calibri" w:hAnsi="Calibri" w:cs="Calibri"/>
        </w:rPr>
        <w:t>employee or volunteer of a corporation, partnership, organization, or governmental entity that provides goods or services to an agency pursuant to contract or other arrangement that permits such party to have regular and substantial contact with individuals receiving services;</w:t>
      </w:r>
      <w:r w:rsidR="00A30783">
        <w:rPr>
          <w:rFonts w:ascii="Calibri" w:hAnsi="Calibri" w:cs="Calibri"/>
        </w:rPr>
        <w:t xml:space="preserve"> or,</w:t>
      </w:r>
      <w:r>
        <w:rPr>
          <w:rFonts w:ascii="Calibri" w:hAnsi="Calibri" w:cs="Calibri"/>
        </w:rPr>
        <w:t xml:space="preserve"> a family care provider; or</w:t>
      </w:r>
      <w:r w:rsidR="00A30783">
        <w:rPr>
          <w:rFonts w:ascii="Calibri" w:hAnsi="Calibri" w:cs="Calibri"/>
        </w:rPr>
        <w:t>,</w:t>
      </w:r>
      <w:r>
        <w:rPr>
          <w:rFonts w:ascii="Calibri" w:hAnsi="Calibri" w:cs="Calibri"/>
        </w:rPr>
        <w:t xml:space="preserve"> a family care respite/substitute provider.</w:t>
      </w:r>
    </w:p>
    <w:p w:rsidR="007A3D2F" w:rsidRDefault="007A3D2F" w:rsidP="00541609">
      <w:pPr>
        <w:tabs>
          <w:tab w:val="left" w:pos="1440"/>
          <w:tab w:val="left" w:pos="7020"/>
        </w:tabs>
        <w:rPr>
          <w:rFonts w:ascii="Calibri" w:hAnsi="Calibri" w:cs="Calibri"/>
        </w:rPr>
      </w:pPr>
    </w:p>
    <w:p w:rsidR="00E6325B" w:rsidRPr="00FF63FC" w:rsidRDefault="001120FC" w:rsidP="00541609">
      <w:pPr>
        <w:tabs>
          <w:tab w:val="left" w:pos="1440"/>
          <w:tab w:val="left" w:pos="7020"/>
        </w:tabs>
        <w:rPr>
          <w:rFonts w:ascii="Calibri" w:hAnsi="Calibri" w:cs="Calibri"/>
          <w:b/>
        </w:rPr>
      </w:pPr>
      <w:r w:rsidRPr="00FF63FC">
        <w:rPr>
          <w:rFonts w:ascii="Calibri" w:hAnsi="Calibri" w:cs="Calibri"/>
          <w:b/>
        </w:rPr>
        <w:t>POLICY</w:t>
      </w:r>
      <w:r w:rsidR="00D34884" w:rsidRPr="00FF63FC">
        <w:rPr>
          <w:rFonts w:ascii="Calibri" w:hAnsi="Calibri" w:cs="Calibri"/>
          <w:b/>
        </w:rPr>
        <w:t>:</w:t>
      </w:r>
    </w:p>
    <w:p w:rsidR="00783AEE" w:rsidRPr="009F7389" w:rsidRDefault="00432BDB" w:rsidP="00783AEE">
      <w:pPr>
        <w:pStyle w:val="BodyText"/>
        <w:ind w:left="360"/>
        <w:rPr>
          <w:rFonts w:ascii="Calibri" w:hAnsi="Calibri" w:cs="Calibri"/>
          <w:sz w:val="20"/>
        </w:rPr>
      </w:pPr>
      <w:r w:rsidRPr="009F7389">
        <w:rPr>
          <w:rFonts w:ascii="Calibri" w:hAnsi="Calibri" w:cs="Calibri"/>
          <w:sz w:val="20"/>
        </w:rPr>
        <w:t>ARC of Oswego County is committed to protecting persons who attend o</w:t>
      </w:r>
      <w:r w:rsidR="00EF566C" w:rsidRPr="009F7389">
        <w:rPr>
          <w:rFonts w:ascii="Calibri" w:hAnsi="Calibri" w:cs="Calibri"/>
          <w:sz w:val="20"/>
        </w:rPr>
        <w:t>ur programs or receive support.</w:t>
      </w:r>
      <w:r w:rsidRPr="009F7389">
        <w:rPr>
          <w:rFonts w:ascii="Calibri" w:hAnsi="Calibri" w:cs="Calibri"/>
          <w:sz w:val="20"/>
        </w:rPr>
        <w:t xml:space="preserve"> </w:t>
      </w:r>
      <w:r w:rsidR="006432E9">
        <w:rPr>
          <w:rFonts w:ascii="Calibri" w:hAnsi="Calibri" w:cs="Calibri"/>
          <w:sz w:val="20"/>
        </w:rPr>
        <w:t>It is the policy of ARC of Oswego County to report, document, investigate</w:t>
      </w:r>
      <w:r w:rsidR="000C6C09">
        <w:rPr>
          <w:rFonts w:ascii="Calibri" w:hAnsi="Calibri" w:cs="Calibri"/>
          <w:sz w:val="20"/>
        </w:rPr>
        <w:t>,</w:t>
      </w:r>
      <w:r w:rsidRPr="009F7389">
        <w:rPr>
          <w:rFonts w:ascii="Calibri" w:hAnsi="Calibri" w:cs="Calibri"/>
          <w:sz w:val="20"/>
        </w:rPr>
        <w:t xml:space="preserve"> </w:t>
      </w:r>
      <w:r w:rsidR="006432E9">
        <w:rPr>
          <w:rFonts w:ascii="Calibri" w:hAnsi="Calibri" w:cs="Calibri"/>
          <w:sz w:val="20"/>
        </w:rPr>
        <w:t>review</w:t>
      </w:r>
      <w:r w:rsidR="009C4AF6">
        <w:rPr>
          <w:rFonts w:ascii="Calibri" w:hAnsi="Calibri" w:cs="Calibri"/>
          <w:sz w:val="20"/>
        </w:rPr>
        <w:t>, correct</w:t>
      </w:r>
      <w:r w:rsidR="000C6C09">
        <w:rPr>
          <w:rFonts w:ascii="Calibri" w:hAnsi="Calibri" w:cs="Calibri"/>
          <w:sz w:val="20"/>
        </w:rPr>
        <w:t xml:space="preserve"> and monitor</w:t>
      </w:r>
      <w:r w:rsidRPr="009F7389">
        <w:rPr>
          <w:rFonts w:ascii="Calibri" w:hAnsi="Calibri" w:cs="Calibri"/>
          <w:sz w:val="20"/>
        </w:rPr>
        <w:t xml:space="preserve"> </w:t>
      </w:r>
      <w:r w:rsidR="006432E9">
        <w:rPr>
          <w:rFonts w:ascii="Calibri" w:hAnsi="Calibri" w:cs="Calibri"/>
          <w:sz w:val="20"/>
        </w:rPr>
        <w:t xml:space="preserve">certain </w:t>
      </w:r>
      <w:r w:rsidRPr="009F7389">
        <w:rPr>
          <w:rFonts w:ascii="Calibri" w:hAnsi="Calibri" w:cs="Calibri"/>
          <w:sz w:val="20"/>
        </w:rPr>
        <w:t xml:space="preserve">events that affect the safety and welfare </w:t>
      </w:r>
      <w:r w:rsidR="009C4AF6">
        <w:rPr>
          <w:rFonts w:ascii="Calibri" w:hAnsi="Calibri" w:cs="Calibri"/>
          <w:sz w:val="20"/>
        </w:rPr>
        <w:t>of those</w:t>
      </w:r>
      <w:r w:rsidRPr="009F7389">
        <w:rPr>
          <w:rFonts w:ascii="Calibri" w:hAnsi="Calibri" w:cs="Calibri"/>
          <w:sz w:val="20"/>
        </w:rPr>
        <w:t xml:space="preserve"> we support. Adherence to </w:t>
      </w:r>
      <w:r w:rsidR="006432E9">
        <w:rPr>
          <w:rFonts w:ascii="Calibri" w:hAnsi="Calibri" w:cs="Calibri"/>
          <w:sz w:val="20"/>
        </w:rPr>
        <w:t>this policy and OPWDD’s 624 and 625</w:t>
      </w:r>
      <w:r w:rsidRPr="009F7389">
        <w:rPr>
          <w:rFonts w:ascii="Calibri" w:hAnsi="Calibri" w:cs="Calibri"/>
          <w:sz w:val="20"/>
        </w:rPr>
        <w:t xml:space="preserve"> regulations is required of all </w:t>
      </w:r>
      <w:r w:rsidR="0060231E">
        <w:rPr>
          <w:rFonts w:ascii="Calibri" w:hAnsi="Calibri" w:cs="Calibri"/>
          <w:sz w:val="20"/>
        </w:rPr>
        <w:t>custodians</w:t>
      </w:r>
      <w:r w:rsidR="009F45F9">
        <w:rPr>
          <w:rFonts w:ascii="Calibri" w:hAnsi="Calibri" w:cs="Calibri"/>
          <w:sz w:val="20"/>
        </w:rPr>
        <w:t xml:space="preserve"> </w:t>
      </w:r>
      <w:r w:rsidRPr="009F7389">
        <w:rPr>
          <w:rFonts w:ascii="Calibri" w:hAnsi="Calibri" w:cs="Calibri"/>
          <w:sz w:val="20"/>
        </w:rPr>
        <w:t>at all times.</w:t>
      </w:r>
      <w:r w:rsidR="00915E13">
        <w:rPr>
          <w:rFonts w:ascii="Calibri" w:hAnsi="Calibri" w:cs="Calibri"/>
          <w:sz w:val="20"/>
        </w:rPr>
        <w:t xml:space="preserve">  A</w:t>
      </w:r>
      <w:r w:rsidRPr="009F7389">
        <w:rPr>
          <w:rFonts w:ascii="Calibri" w:hAnsi="Calibri" w:cs="Calibri"/>
          <w:sz w:val="20"/>
        </w:rPr>
        <w:t xml:space="preserve">ll staff, volunteers, and contractors are “custodians” and </w:t>
      </w:r>
      <w:r w:rsidR="00915E13">
        <w:rPr>
          <w:rFonts w:ascii="Calibri" w:hAnsi="Calibri" w:cs="Calibri"/>
          <w:sz w:val="20"/>
        </w:rPr>
        <w:t>are required</w:t>
      </w:r>
      <w:r w:rsidR="003228F9">
        <w:rPr>
          <w:rFonts w:ascii="Calibri" w:hAnsi="Calibri" w:cs="Calibri"/>
          <w:sz w:val="20"/>
        </w:rPr>
        <w:t xml:space="preserve"> to report </w:t>
      </w:r>
      <w:r w:rsidRPr="009F7389">
        <w:rPr>
          <w:rFonts w:ascii="Calibri" w:hAnsi="Calibri" w:cs="Calibri"/>
          <w:sz w:val="20"/>
        </w:rPr>
        <w:t xml:space="preserve">allegations of </w:t>
      </w:r>
      <w:r w:rsidR="003228F9">
        <w:rPr>
          <w:rFonts w:ascii="Calibri" w:hAnsi="Calibri" w:cs="Calibri"/>
          <w:sz w:val="20"/>
        </w:rPr>
        <w:t xml:space="preserve">abuse, </w:t>
      </w:r>
      <w:r w:rsidR="00EF566C" w:rsidRPr="009F7389">
        <w:rPr>
          <w:rFonts w:ascii="Calibri" w:hAnsi="Calibri" w:cs="Calibri"/>
          <w:sz w:val="20"/>
        </w:rPr>
        <w:t>significant incidents</w:t>
      </w:r>
      <w:r w:rsidR="003228F9">
        <w:rPr>
          <w:rFonts w:ascii="Calibri" w:hAnsi="Calibri" w:cs="Calibri"/>
          <w:sz w:val="20"/>
        </w:rPr>
        <w:t>, notable occurrences, Part 625 events and internal general events</w:t>
      </w:r>
      <w:r w:rsidR="00EF566C" w:rsidRPr="009F7389">
        <w:rPr>
          <w:rFonts w:ascii="Calibri" w:hAnsi="Calibri" w:cs="Calibri"/>
          <w:sz w:val="20"/>
        </w:rPr>
        <w:t>.</w:t>
      </w:r>
      <w:r w:rsidR="009F7389" w:rsidRPr="009F7389">
        <w:rPr>
          <w:rFonts w:ascii="Calibri" w:hAnsi="Calibri" w:cs="Calibri"/>
          <w:sz w:val="20"/>
        </w:rPr>
        <w:t xml:space="preserve"> </w:t>
      </w:r>
      <w:r w:rsidR="000C6C09">
        <w:rPr>
          <w:rFonts w:ascii="Calibri" w:hAnsi="Calibri" w:cs="Calibri"/>
          <w:sz w:val="20"/>
        </w:rPr>
        <w:t>The primary function of the reporting of certain events or situations is to enable a governing body, executives, administrators and supervis</w:t>
      </w:r>
      <w:r w:rsidR="009C4AF6">
        <w:rPr>
          <w:rFonts w:ascii="Calibri" w:hAnsi="Calibri" w:cs="Calibri"/>
          <w:sz w:val="20"/>
        </w:rPr>
        <w:t>ors to become aware of problems, take corrective measures, and</w:t>
      </w:r>
      <w:r w:rsidR="000C6C09">
        <w:rPr>
          <w:rFonts w:ascii="Calibri" w:hAnsi="Calibri" w:cs="Calibri"/>
          <w:sz w:val="20"/>
        </w:rPr>
        <w:t xml:space="preserve"> minimize the potential for recurrence of the same or similar situation. Prompt reporting of these events and situations can ensure that immediate steps are taken to protect persons receiving services from being exposed to the same or similar risk.</w:t>
      </w:r>
      <w:r w:rsidR="00783AEE">
        <w:rPr>
          <w:rFonts w:ascii="Calibri" w:hAnsi="Calibri" w:cs="Calibri"/>
          <w:sz w:val="20"/>
        </w:rPr>
        <w:t xml:space="preserve"> Failure to comply with the provisions of this Policy can result in disciplinar</w:t>
      </w:r>
      <w:r w:rsidR="00E82414">
        <w:rPr>
          <w:rFonts w:ascii="Calibri" w:hAnsi="Calibri" w:cs="Calibri"/>
          <w:sz w:val="20"/>
        </w:rPr>
        <w:t>y action.</w:t>
      </w:r>
    </w:p>
    <w:p w:rsidR="000C6C09" w:rsidRDefault="000C6C09" w:rsidP="009F7389">
      <w:pPr>
        <w:pStyle w:val="BodyText"/>
        <w:rPr>
          <w:rFonts w:ascii="Calibri" w:hAnsi="Calibri" w:cs="Calibri"/>
          <w:sz w:val="20"/>
        </w:rPr>
      </w:pPr>
    </w:p>
    <w:p w:rsidR="009F7389" w:rsidRDefault="009071F8" w:rsidP="009F7389">
      <w:pPr>
        <w:pStyle w:val="BodyText"/>
        <w:rPr>
          <w:rFonts w:ascii="Calibri" w:hAnsi="Calibri" w:cs="Calibri"/>
          <w:sz w:val="20"/>
        </w:rPr>
      </w:pPr>
      <w:r>
        <w:rPr>
          <w:rFonts w:ascii="Calibri" w:hAnsi="Calibri" w:cs="Calibri"/>
          <w:sz w:val="20"/>
        </w:rPr>
        <w:t>Complete copies of Part</w:t>
      </w:r>
      <w:r w:rsidR="009F7389" w:rsidRPr="009F7389">
        <w:rPr>
          <w:rFonts w:ascii="Calibri" w:hAnsi="Calibri" w:cs="Calibri"/>
          <w:sz w:val="20"/>
        </w:rPr>
        <w:t xml:space="preserve"> 624 and 625 are available to all agen</w:t>
      </w:r>
      <w:r>
        <w:rPr>
          <w:rFonts w:ascii="Calibri" w:hAnsi="Calibri" w:cs="Calibri"/>
          <w:sz w:val="20"/>
        </w:rPr>
        <w:t>cy staff and can be referred to</w:t>
      </w:r>
      <w:r w:rsidR="009F7389" w:rsidRPr="009F7389">
        <w:rPr>
          <w:rFonts w:ascii="Calibri" w:hAnsi="Calibri" w:cs="Calibri"/>
          <w:sz w:val="20"/>
        </w:rPr>
        <w:t xml:space="preserve"> when necessary.</w:t>
      </w:r>
    </w:p>
    <w:p w:rsidR="00F65481" w:rsidRDefault="00F65481" w:rsidP="009F7389">
      <w:pPr>
        <w:pStyle w:val="BodyText"/>
        <w:rPr>
          <w:rFonts w:ascii="Calibri" w:hAnsi="Calibri" w:cs="Calibri"/>
          <w:sz w:val="20"/>
        </w:rPr>
      </w:pPr>
      <w:r>
        <w:rPr>
          <w:rFonts w:ascii="Calibri" w:hAnsi="Calibri" w:cs="Calibri"/>
          <w:sz w:val="20"/>
        </w:rPr>
        <w:t>When a situation occurs, or there is reasonable cause to suspect an incident, it is the expectations that the Agency responds in the order state</w:t>
      </w:r>
      <w:r w:rsidR="006432E9">
        <w:rPr>
          <w:rFonts w:ascii="Calibri" w:hAnsi="Calibri" w:cs="Calibri"/>
          <w:sz w:val="20"/>
        </w:rPr>
        <w:t>d</w:t>
      </w:r>
      <w:r>
        <w:rPr>
          <w:rFonts w:ascii="Calibri" w:hAnsi="Calibri" w:cs="Calibri"/>
          <w:sz w:val="20"/>
        </w:rPr>
        <w:t>:</w:t>
      </w:r>
    </w:p>
    <w:p w:rsidR="00F65481" w:rsidRDefault="000C6C09" w:rsidP="00F65481">
      <w:pPr>
        <w:pStyle w:val="BodyText"/>
        <w:numPr>
          <w:ilvl w:val="0"/>
          <w:numId w:val="37"/>
        </w:numPr>
        <w:rPr>
          <w:rFonts w:ascii="Calibri" w:hAnsi="Calibri" w:cs="Calibri"/>
          <w:sz w:val="20"/>
        </w:rPr>
      </w:pPr>
      <w:r>
        <w:rPr>
          <w:rFonts w:ascii="Calibri" w:hAnsi="Calibri" w:cs="Calibri"/>
          <w:sz w:val="20"/>
        </w:rPr>
        <w:t xml:space="preserve">Immediate intervention and </w:t>
      </w:r>
      <w:r w:rsidR="00F65481">
        <w:rPr>
          <w:rFonts w:ascii="Calibri" w:hAnsi="Calibri" w:cs="Calibri"/>
          <w:sz w:val="20"/>
        </w:rPr>
        <w:t>ensuring appropriate protections are in place</w:t>
      </w:r>
    </w:p>
    <w:p w:rsidR="00F65481" w:rsidRDefault="009C4AF6" w:rsidP="00F65481">
      <w:pPr>
        <w:pStyle w:val="BodyText"/>
        <w:numPr>
          <w:ilvl w:val="0"/>
          <w:numId w:val="37"/>
        </w:numPr>
        <w:rPr>
          <w:rFonts w:ascii="Calibri" w:hAnsi="Calibri" w:cs="Calibri"/>
          <w:sz w:val="20"/>
        </w:rPr>
      </w:pPr>
      <w:r>
        <w:rPr>
          <w:rFonts w:ascii="Calibri" w:hAnsi="Calibri" w:cs="Calibri"/>
          <w:sz w:val="20"/>
        </w:rPr>
        <w:t>Reporting</w:t>
      </w:r>
    </w:p>
    <w:p w:rsidR="00F65481" w:rsidRDefault="00F65481" w:rsidP="00F65481">
      <w:pPr>
        <w:pStyle w:val="BodyText"/>
        <w:numPr>
          <w:ilvl w:val="0"/>
          <w:numId w:val="37"/>
        </w:numPr>
        <w:rPr>
          <w:rFonts w:ascii="Calibri" w:hAnsi="Calibri" w:cs="Calibri"/>
          <w:sz w:val="20"/>
        </w:rPr>
      </w:pPr>
      <w:r>
        <w:rPr>
          <w:rFonts w:ascii="Calibri" w:hAnsi="Calibri" w:cs="Calibri"/>
          <w:sz w:val="20"/>
        </w:rPr>
        <w:t>Documentation</w:t>
      </w:r>
    </w:p>
    <w:p w:rsidR="00F65481" w:rsidRDefault="00F65481" w:rsidP="00F65481">
      <w:pPr>
        <w:pStyle w:val="BodyText"/>
        <w:numPr>
          <w:ilvl w:val="0"/>
          <w:numId w:val="37"/>
        </w:numPr>
        <w:rPr>
          <w:rFonts w:ascii="Calibri" w:hAnsi="Calibri" w:cs="Calibri"/>
          <w:sz w:val="20"/>
        </w:rPr>
      </w:pPr>
      <w:r>
        <w:rPr>
          <w:rFonts w:ascii="Calibri" w:hAnsi="Calibri" w:cs="Calibri"/>
          <w:sz w:val="20"/>
        </w:rPr>
        <w:t>Investigation</w:t>
      </w:r>
    </w:p>
    <w:p w:rsidR="00F65481" w:rsidRDefault="009170F5" w:rsidP="00F65481">
      <w:pPr>
        <w:pStyle w:val="BodyText"/>
        <w:numPr>
          <w:ilvl w:val="0"/>
          <w:numId w:val="37"/>
        </w:numPr>
        <w:rPr>
          <w:rFonts w:ascii="Calibri" w:hAnsi="Calibri" w:cs="Calibri"/>
          <w:sz w:val="20"/>
        </w:rPr>
      </w:pPr>
      <w:r>
        <w:rPr>
          <w:rFonts w:ascii="Calibri" w:hAnsi="Calibri" w:cs="Calibri"/>
          <w:sz w:val="20"/>
        </w:rPr>
        <w:lastRenderedPageBreak/>
        <w:t>Incident r</w:t>
      </w:r>
      <w:r w:rsidR="000C6C09">
        <w:rPr>
          <w:rFonts w:ascii="Calibri" w:hAnsi="Calibri" w:cs="Calibri"/>
          <w:sz w:val="20"/>
        </w:rPr>
        <w:t>eview and m</w:t>
      </w:r>
      <w:r w:rsidR="00F65481">
        <w:rPr>
          <w:rFonts w:ascii="Calibri" w:hAnsi="Calibri" w:cs="Calibri"/>
          <w:sz w:val="20"/>
        </w:rPr>
        <w:t>onitoring</w:t>
      </w:r>
    </w:p>
    <w:p w:rsidR="00EF566C" w:rsidRDefault="00EF566C" w:rsidP="00432BDB">
      <w:pPr>
        <w:jc w:val="both"/>
        <w:rPr>
          <w:rFonts w:ascii="Calibri" w:hAnsi="Calibri" w:cs="Calibri"/>
        </w:rPr>
      </w:pPr>
    </w:p>
    <w:p w:rsidR="00EF566C" w:rsidRDefault="000409A3" w:rsidP="00D9627E">
      <w:pPr>
        <w:numPr>
          <w:ilvl w:val="0"/>
          <w:numId w:val="35"/>
        </w:numPr>
        <w:ind w:left="270" w:hanging="450"/>
        <w:jc w:val="both"/>
        <w:rPr>
          <w:rFonts w:ascii="Calibri" w:hAnsi="Calibri" w:cs="Calibri"/>
        </w:rPr>
      </w:pPr>
      <w:r>
        <w:rPr>
          <w:rFonts w:ascii="Calibri" w:hAnsi="Calibri" w:cs="Calibri"/>
          <w:b/>
        </w:rPr>
        <w:t>APPLICABILITY</w:t>
      </w:r>
      <w:r w:rsidR="00EF566C">
        <w:rPr>
          <w:rFonts w:ascii="Calibri" w:hAnsi="Calibri" w:cs="Calibri"/>
        </w:rPr>
        <w:t>:</w:t>
      </w:r>
    </w:p>
    <w:p w:rsidR="00EF566C" w:rsidRDefault="00EF566C" w:rsidP="00432BDB">
      <w:pPr>
        <w:jc w:val="both"/>
        <w:rPr>
          <w:rFonts w:ascii="Calibri" w:hAnsi="Calibri" w:cs="Calibri"/>
        </w:rPr>
      </w:pPr>
      <w:r>
        <w:rPr>
          <w:rFonts w:ascii="Calibri" w:hAnsi="Calibri" w:cs="Calibri"/>
        </w:rPr>
        <w:t xml:space="preserve">This </w:t>
      </w:r>
      <w:r w:rsidR="000C6C09">
        <w:rPr>
          <w:rFonts w:ascii="Calibri" w:hAnsi="Calibri" w:cs="Calibri"/>
        </w:rPr>
        <w:t xml:space="preserve">Policy </w:t>
      </w:r>
      <w:r>
        <w:rPr>
          <w:rFonts w:ascii="Calibri" w:hAnsi="Calibri" w:cs="Calibri"/>
        </w:rPr>
        <w:t xml:space="preserve">applies to all </w:t>
      </w:r>
      <w:r w:rsidR="000C6C09">
        <w:rPr>
          <w:rFonts w:ascii="Calibri" w:hAnsi="Calibri" w:cs="Calibri"/>
        </w:rPr>
        <w:t xml:space="preserve">facilities and </w:t>
      </w:r>
      <w:r>
        <w:rPr>
          <w:rFonts w:ascii="Calibri" w:hAnsi="Calibri" w:cs="Calibri"/>
        </w:rPr>
        <w:t>programs that are operated, certified, sponsored or funded by OPWDD for the provision of services to persons with developmental disabilities.</w:t>
      </w:r>
    </w:p>
    <w:p w:rsidR="001B1513" w:rsidRDefault="006172FF" w:rsidP="00432BDB">
      <w:pPr>
        <w:jc w:val="both"/>
        <w:rPr>
          <w:rFonts w:ascii="Calibri" w:hAnsi="Calibri" w:cs="Calibri"/>
        </w:rPr>
      </w:pPr>
      <w:r>
        <w:rPr>
          <w:rFonts w:ascii="Calibri" w:hAnsi="Calibri" w:cs="Calibri"/>
        </w:rPr>
        <w:t>The program part</w:t>
      </w:r>
      <w:r w:rsidR="00F22615">
        <w:rPr>
          <w:rFonts w:ascii="Calibri" w:hAnsi="Calibri" w:cs="Calibri"/>
        </w:rPr>
        <w:t xml:space="preserve">icipants receiving service from </w:t>
      </w:r>
      <w:r>
        <w:rPr>
          <w:rFonts w:ascii="Calibri" w:hAnsi="Calibri" w:cs="Calibri"/>
        </w:rPr>
        <w:t xml:space="preserve">ARC of Oswego Co. that are not in the </w:t>
      </w:r>
      <w:r w:rsidR="009C4AF6">
        <w:rPr>
          <w:rFonts w:ascii="Calibri" w:hAnsi="Calibri" w:cs="Calibri"/>
        </w:rPr>
        <w:t xml:space="preserve">OPWDD </w:t>
      </w:r>
      <w:r>
        <w:rPr>
          <w:rFonts w:ascii="Calibri" w:hAnsi="Calibri" w:cs="Calibri"/>
        </w:rPr>
        <w:t xml:space="preserve">system </w:t>
      </w:r>
      <w:r w:rsidR="009C4AF6">
        <w:rPr>
          <w:rFonts w:ascii="Calibri" w:hAnsi="Calibri" w:cs="Calibri"/>
        </w:rPr>
        <w:t>(E.g. Supported Emplo</w:t>
      </w:r>
      <w:r>
        <w:rPr>
          <w:rFonts w:ascii="Calibri" w:hAnsi="Calibri" w:cs="Calibri"/>
        </w:rPr>
        <w:t>yment ACCES-VR)</w:t>
      </w:r>
      <w:r w:rsidR="009C4AF6">
        <w:rPr>
          <w:rFonts w:ascii="Calibri" w:hAnsi="Calibri" w:cs="Calibri"/>
        </w:rPr>
        <w:t xml:space="preserve"> </w:t>
      </w:r>
      <w:r>
        <w:rPr>
          <w:rFonts w:ascii="Calibri" w:hAnsi="Calibri" w:cs="Calibri"/>
        </w:rPr>
        <w:t xml:space="preserve">may not have a formal set of regulations or standards for incident management; therefore, they </w:t>
      </w:r>
      <w:r w:rsidR="009C4AF6">
        <w:rPr>
          <w:rFonts w:ascii="Calibri" w:hAnsi="Calibri" w:cs="Calibri"/>
        </w:rPr>
        <w:t xml:space="preserve">are not subject to the same reporting requirements set forth below. However, the Agency </w:t>
      </w:r>
      <w:r>
        <w:rPr>
          <w:rFonts w:ascii="Calibri" w:hAnsi="Calibri" w:cs="Calibri"/>
        </w:rPr>
        <w:t>requires that for all</w:t>
      </w:r>
      <w:r w:rsidR="009C4AF6">
        <w:rPr>
          <w:rFonts w:ascii="Calibri" w:hAnsi="Calibri" w:cs="Calibri"/>
        </w:rPr>
        <w:t xml:space="preserve"> program participants involved in a situation that meets any definition below, staff shall intervene and protect the individual from further harm; and, report </w:t>
      </w:r>
      <w:r w:rsidR="008A1F58">
        <w:rPr>
          <w:rFonts w:ascii="Calibri" w:hAnsi="Calibri" w:cs="Calibri"/>
        </w:rPr>
        <w:t xml:space="preserve">and document </w:t>
      </w:r>
      <w:r w:rsidR="009C4AF6">
        <w:rPr>
          <w:rFonts w:ascii="Calibri" w:hAnsi="Calibri" w:cs="Calibri"/>
        </w:rPr>
        <w:t>the situation internally.</w:t>
      </w:r>
    </w:p>
    <w:p w:rsidR="001B1513" w:rsidRDefault="001B1513" w:rsidP="00432BDB">
      <w:pPr>
        <w:jc w:val="both"/>
        <w:rPr>
          <w:rFonts w:ascii="Calibri" w:hAnsi="Calibri" w:cs="Calibri"/>
        </w:rPr>
      </w:pPr>
    </w:p>
    <w:p w:rsidR="003F0165" w:rsidRDefault="00970318" w:rsidP="00170CD7">
      <w:pPr>
        <w:ind w:firstLine="180"/>
        <w:jc w:val="both"/>
        <w:rPr>
          <w:rFonts w:ascii="Calibri" w:hAnsi="Calibri" w:cs="Calibri"/>
        </w:rPr>
      </w:pPr>
      <w:r w:rsidRPr="00970318">
        <w:rPr>
          <w:rFonts w:ascii="Calibri" w:hAnsi="Calibri" w:cs="Calibri"/>
        </w:rPr>
        <w:t>The following program</w:t>
      </w:r>
      <w:r>
        <w:rPr>
          <w:rFonts w:ascii="Calibri" w:hAnsi="Calibri" w:cs="Calibri"/>
        </w:rPr>
        <w:t>s</w:t>
      </w:r>
      <w:r w:rsidRPr="00970318">
        <w:rPr>
          <w:rFonts w:ascii="Calibri" w:hAnsi="Calibri" w:cs="Calibri"/>
        </w:rPr>
        <w:t xml:space="preserve"> provided at</w:t>
      </w:r>
      <w:r>
        <w:rPr>
          <w:rFonts w:ascii="Calibri" w:hAnsi="Calibri" w:cs="Calibri"/>
          <w:b/>
        </w:rPr>
        <w:t xml:space="preserve"> </w:t>
      </w:r>
      <w:r w:rsidR="003F0165">
        <w:rPr>
          <w:rFonts w:ascii="Calibri" w:hAnsi="Calibri" w:cs="Calibri"/>
        </w:rPr>
        <w:t>ARC of Oswego County</w:t>
      </w:r>
      <w:r>
        <w:rPr>
          <w:rFonts w:ascii="Calibri" w:hAnsi="Calibri" w:cs="Calibri"/>
        </w:rPr>
        <w:t xml:space="preserve"> are </w:t>
      </w:r>
      <w:r w:rsidRPr="00970318">
        <w:rPr>
          <w:rFonts w:ascii="Calibri" w:hAnsi="Calibri" w:cs="Calibri"/>
          <w:u w:val="single"/>
        </w:rPr>
        <w:t>certified</w:t>
      </w:r>
      <w:r>
        <w:rPr>
          <w:rFonts w:ascii="Calibri" w:hAnsi="Calibri" w:cs="Calibri"/>
        </w:rPr>
        <w:t xml:space="preserve"> by OPWDD</w:t>
      </w:r>
      <w:r w:rsidR="003F0165">
        <w:rPr>
          <w:rFonts w:ascii="Calibri" w:hAnsi="Calibri" w:cs="Calibri"/>
        </w:rPr>
        <w:t>:</w:t>
      </w:r>
    </w:p>
    <w:p w:rsidR="00EF566C" w:rsidRPr="00AA5139" w:rsidRDefault="005B0178" w:rsidP="00AA5139">
      <w:pPr>
        <w:numPr>
          <w:ilvl w:val="0"/>
          <w:numId w:val="32"/>
        </w:numPr>
        <w:tabs>
          <w:tab w:val="left" w:pos="540"/>
        </w:tabs>
        <w:jc w:val="both"/>
        <w:rPr>
          <w:rFonts w:ascii="Calibri" w:hAnsi="Calibri" w:cs="Calibri"/>
        </w:rPr>
      </w:pPr>
      <w:r>
        <w:rPr>
          <w:rFonts w:ascii="Calibri" w:hAnsi="Calibri" w:cs="Calibri"/>
        </w:rPr>
        <w:t>Site based Group Day Hab</w:t>
      </w:r>
    </w:p>
    <w:p w:rsidR="003F0165" w:rsidRDefault="003F0165" w:rsidP="00170CD7">
      <w:pPr>
        <w:ind w:firstLine="180"/>
        <w:jc w:val="both"/>
        <w:rPr>
          <w:rFonts w:ascii="Calibri" w:hAnsi="Calibri" w:cs="Calibri"/>
        </w:rPr>
      </w:pPr>
    </w:p>
    <w:p w:rsidR="003F0165" w:rsidRDefault="00970318" w:rsidP="00170CD7">
      <w:pPr>
        <w:ind w:firstLine="180"/>
        <w:jc w:val="both"/>
        <w:rPr>
          <w:rFonts w:ascii="Calibri" w:hAnsi="Calibri" w:cs="Calibri"/>
        </w:rPr>
      </w:pPr>
      <w:r w:rsidRPr="00970318">
        <w:rPr>
          <w:rFonts w:ascii="Calibri" w:hAnsi="Calibri" w:cs="Calibri"/>
        </w:rPr>
        <w:t>The following</w:t>
      </w:r>
      <w:r w:rsidR="003F0165">
        <w:rPr>
          <w:rFonts w:ascii="Calibri" w:hAnsi="Calibri" w:cs="Calibri"/>
        </w:rPr>
        <w:t xml:space="preserve"> programs</w:t>
      </w:r>
      <w:r>
        <w:rPr>
          <w:rFonts w:ascii="Calibri" w:hAnsi="Calibri" w:cs="Calibri"/>
        </w:rPr>
        <w:t xml:space="preserve"> provided</w:t>
      </w:r>
      <w:r w:rsidR="00EF566C">
        <w:rPr>
          <w:rFonts w:ascii="Calibri" w:hAnsi="Calibri" w:cs="Calibri"/>
        </w:rPr>
        <w:t xml:space="preserve"> at </w:t>
      </w:r>
      <w:r>
        <w:rPr>
          <w:rFonts w:ascii="Calibri" w:hAnsi="Calibri" w:cs="Calibri"/>
        </w:rPr>
        <w:t xml:space="preserve">ARC of Oswego County </w:t>
      </w:r>
      <w:r w:rsidR="00702226">
        <w:rPr>
          <w:rFonts w:ascii="Calibri" w:hAnsi="Calibri" w:cs="Calibri"/>
        </w:rPr>
        <w:t xml:space="preserve">are </w:t>
      </w:r>
      <w:r w:rsidR="00702226" w:rsidRPr="00702226">
        <w:rPr>
          <w:rFonts w:ascii="Calibri" w:hAnsi="Calibri" w:cs="Calibri"/>
          <w:u w:val="single"/>
        </w:rPr>
        <w:t>funded</w:t>
      </w:r>
      <w:r w:rsidR="00702226">
        <w:rPr>
          <w:rFonts w:ascii="Calibri" w:hAnsi="Calibri" w:cs="Calibri"/>
        </w:rPr>
        <w:t xml:space="preserve"> by OPWDD</w:t>
      </w:r>
      <w:r w:rsidR="003F0165">
        <w:rPr>
          <w:rFonts w:ascii="Calibri" w:hAnsi="Calibri" w:cs="Calibri"/>
        </w:rPr>
        <w:t xml:space="preserve">: </w:t>
      </w:r>
    </w:p>
    <w:p w:rsidR="003F0165" w:rsidRPr="005B0178" w:rsidRDefault="003F0165" w:rsidP="005B0178">
      <w:pPr>
        <w:numPr>
          <w:ilvl w:val="0"/>
          <w:numId w:val="33"/>
        </w:numPr>
        <w:jc w:val="both"/>
        <w:rPr>
          <w:rFonts w:ascii="Calibri" w:hAnsi="Calibri" w:cs="Calibri"/>
        </w:rPr>
      </w:pPr>
      <w:r>
        <w:rPr>
          <w:rFonts w:ascii="Calibri" w:hAnsi="Calibri" w:cs="Calibri"/>
        </w:rPr>
        <w:t>MSC/PCSS</w:t>
      </w:r>
    </w:p>
    <w:p w:rsidR="003F0165" w:rsidRPr="005B0178" w:rsidRDefault="00EF566C" w:rsidP="005B0178">
      <w:pPr>
        <w:numPr>
          <w:ilvl w:val="0"/>
          <w:numId w:val="33"/>
        </w:numPr>
        <w:jc w:val="both"/>
        <w:rPr>
          <w:rFonts w:ascii="Calibri" w:hAnsi="Calibri" w:cs="Calibri"/>
        </w:rPr>
      </w:pPr>
      <w:r w:rsidRPr="00F65AF6">
        <w:rPr>
          <w:rFonts w:ascii="Calibri" w:hAnsi="Calibri" w:cs="Calibri"/>
        </w:rPr>
        <w:t>Hour</w:t>
      </w:r>
      <w:r w:rsidR="003F0165">
        <w:rPr>
          <w:rFonts w:ascii="Calibri" w:hAnsi="Calibri" w:cs="Calibri"/>
        </w:rPr>
        <w:t>ly Respite</w:t>
      </w:r>
    </w:p>
    <w:p w:rsidR="003F0165" w:rsidRPr="000839C7" w:rsidRDefault="003F0165" w:rsidP="000839C7">
      <w:pPr>
        <w:numPr>
          <w:ilvl w:val="0"/>
          <w:numId w:val="33"/>
        </w:numPr>
        <w:jc w:val="both"/>
        <w:rPr>
          <w:rFonts w:ascii="Calibri" w:hAnsi="Calibri" w:cs="Calibri"/>
        </w:rPr>
      </w:pPr>
      <w:r>
        <w:rPr>
          <w:rFonts w:ascii="Calibri" w:hAnsi="Calibri" w:cs="Calibri"/>
        </w:rPr>
        <w:t>Community Hab</w:t>
      </w:r>
    </w:p>
    <w:p w:rsidR="00702226" w:rsidRPr="000839C7" w:rsidRDefault="000C6C09" w:rsidP="000839C7">
      <w:pPr>
        <w:numPr>
          <w:ilvl w:val="0"/>
          <w:numId w:val="33"/>
        </w:numPr>
        <w:jc w:val="both"/>
        <w:rPr>
          <w:rFonts w:ascii="Calibri" w:hAnsi="Calibri" w:cs="Calibri"/>
          <w:b/>
        </w:rPr>
      </w:pPr>
      <w:r>
        <w:rPr>
          <w:rFonts w:ascii="Calibri" w:hAnsi="Calibri" w:cs="Calibri"/>
        </w:rPr>
        <w:t>Family Education and Training</w:t>
      </w:r>
    </w:p>
    <w:p w:rsidR="00702226" w:rsidRPr="00702226" w:rsidRDefault="00702226" w:rsidP="00702226">
      <w:pPr>
        <w:numPr>
          <w:ilvl w:val="0"/>
          <w:numId w:val="33"/>
        </w:numPr>
        <w:jc w:val="both"/>
        <w:rPr>
          <w:rFonts w:ascii="Calibri" w:hAnsi="Calibri" w:cs="Calibri"/>
          <w:b/>
        </w:rPr>
      </w:pPr>
      <w:r>
        <w:rPr>
          <w:rFonts w:ascii="Calibri" w:hAnsi="Calibri" w:cs="Calibri"/>
        </w:rPr>
        <w:t>Intensive Behavioral Services</w:t>
      </w:r>
    </w:p>
    <w:p w:rsidR="00702226" w:rsidRPr="003F0165" w:rsidRDefault="00702226" w:rsidP="0081012F">
      <w:pPr>
        <w:jc w:val="both"/>
        <w:rPr>
          <w:rFonts w:ascii="Calibri" w:hAnsi="Calibri" w:cs="Calibri"/>
          <w:b/>
        </w:rPr>
      </w:pPr>
    </w:p>
    <w:p w:rsidR="0081012F" w:rsidRPr="00155D60" w:rsidRDefault="000C6C09" w:rsidP="00D9627E">
      <w:pPr>
        <w:numPr>
          <w:ilvl w:val="0"/>
          <w:numId w:val="35"/>
        </w:numPr>
        <w:tabs>
          <w:tab w:val="left" w:pos="180"/>
          <w:tab w:val="left" w:pos="1440"/>
          <w:tab w:val="left" w:pos="7020"/>
        </w:tabs>
        <w:ind w:hanging="900"/>
        <w:rPr>
          <w:rFonts w:ascii="Calibri" w:hAnsi="Calibri" w:cs="Calibri"/>
          <w:b/>
        </w:rPr>
      </w:pPr>
      <w:r>
        <w:rPr>
          <w:rFonts w:ascii="Calibri" w:hAnsi="Calibri" w:cs="Calibri"/>
          <w:b/>
        </w:rPr>
        <w:t xml:space="preserve">IMMEDIATE </w:t>
      </w:r>
      <w:r w:rsidR="0081012F">
        <w:rPr>
          <w:rFonts w:ascii="Calibri" w:hAnsi="Calibri" w:cs="Calibri"/>
          <w:b/>
        </w:rPr>
        <w:t>P</w:t>
      </w:r>
      <w:r w:rsidR="00D9627E">
        <w:rPr>
          <w:rFonts w:ascii="Calibri" w:hAnsi="Calibri" w:cs="Calibri"/>
          <w:b/>
        </w:rPr>
        <w:t>ROTECTIONS:</w:t>
      </w:r>
    </w:p>
    <w:p w:rsidR="0081012F" w:rsidRDefault="000C6C09" w:rsidP="000B109E">
      <w:pPr>
        <w:tabs>
          <w:tab w:val="left" w:pos="270"/>
        </w:tabs>
        <w:autoSpaceDE w:val="0"/>
        <w:autoSpaceDN w:val="0"/>
        <w:adjustRightInd w:val="0"/>
        <w:ind w:left="180"/>
        <w:rPr>
          <w:rFonts w:ascii="Calibri" w:hAnsi="Calibri" w:cs="Arial"/>
        </w:rPr>
      </w:pPr>
      <w:r w:rsidRPr="008676B6">
        <w:rPr>
          <w:rFonts w:ascii="Calibri" w:hAnsi="Calibri" w:cs="Arial"/>
        </w:rPr>
        <w:t xml:space="preserve">A person’s safety is the primary concern of the ARC of Oswego County. </w:t>
      </w:r>
      <w:r w:rsidR="008E12F0">
        <w:rPr>
          <w:rFonts w:ascii="Calibri" w:hAnsi="Calibri" w:cs="Arial"/>
        </w:rPr>
        <w:t>A</w:t>
      </w:r>
      <w:r w:rsidR="0081012F" w:rsidRPr="008676B6">
        <w:rPr>
          <w:rFonts w:ascii="Calibri" w:hAnsi="Calibri" w:cs="Arial"/>
        </w:rPr>
        <w:t xml:space="preserve">ll </w:t>
      </w:r>
      <w:r w:rsidR="008E12F0">
        <w:rPr>
          <w:rFonts w:ascii="Calibri" w:hAnsi="Calibri" w:cs="Arial"/>
        </w:rPr>
        <w:t>staff, volunteers and contractors</w:t>
      </w:r>
      <w:r w:rsidR="0081012F" w:rsidRPr="008676B6">
        <w:rPr>
          <w:rFonts w:ascii="Calibri" w:hAnsi="Calibri" w:cs="Arial"/>
        </w:rPr>
        <w:t xml:space="preserve"> </w:t>
      </w:r>
      <w:r w:rsidR="009C4AF6">
        <w:rPr>
          <w:rFonts w:ascii="Calibri" w:hAnsi="Calibri" w:cs="Arial"/>
        </w:rPr>
        <w:t xml:space="preserve">must intervene </w:t>
      </w:r>
      <w:r w:rsidR="00131CDE">
        <w:rPr>
          <w:rFonts w:ascii="Calibri" w:hAnsi="Calibri" w:cs="Arial"/>
        </w:rPr>
        <w:t xml:space="preserve">as appropriate </w:t>
      </w:r>
      <w:r w:rsidR="009C4AF6">
        <w:rPr>
          <w:rFonts w:ascii="Calibri" w:hAnsi="Calibri" w:cs="Arial"/>
        </w:rPr>
        <w:t xml:space="preserve">and </w:t>
      </w:r>
      <w:r w:rsidR="0081012F" w:rsidRPr="008676B6">
        <w:rPr>
          <w:rFonts w:ascii="Calibri" w:hAnsi="Calibri" w:cs="Arial"/>
        </w:rPr>
        <w:t>take necessary and reasonable steps to ensure that the individual receiving servi</w:t>
      </w:r>
      <w:r w:rsidR="00E221C5">
        <w:rPr>
          <w:rFonts w:ascii="Calibri" w:hAnsi="Calibri" w:cs="Arial"/>
        </w:rPr>
        <w:t>ces who has been harmed receives</w:t>
      </w:r>
      <w:r w:rsidR="0081012F" w:rsidRPr="008676B6">
        <w:rPr>
          <w:rFonts w:ascii="Calibri" w:hAnsi="Calibri" w:cs="Arial"/>
        </w:rPr>
        <w:t xml:space="preserve"> </w:t>
      </w:r>
      <w:r w:rsidR="009C4AF6">
        <w:rPr>
          <w:rFonts w:ascii="Calibri" w:hAnsi="Calibri" w:cs="Arial"/>
        </w:rPr>
        <w:t xml:space="preserve">any necessary treatment or care. In addition, </w:t>
      </w:r>
      <w:r w:rsidR="0081012F" w:rsidRPr="008676B6">
        <w:rPr>
          <w:rFonts w:ascii="Calibri" w:hAnsi="Calibri" w:cs="Arial"/>
        </w:rPr>
        <w:t xml:space="preserve">to the extent possible, </w:t>
      </w:r>
      <w:r w:rsidR="009C4AF6">
        <w:rPr>
          <w:rFonts w:ascii="Calibri" w:hAnsi="Calibri" w:cs="Arial"/>
        </w:rPr>
        <w:t xml:space="preserve">everyone must </w:t>
      </w:r>
      <w:r w:rsidR="0081012F" w:rsidRPr="008676B6">
        <w:rPr>
          <w:rFonts w:ascii="Calibri" w:hAnsi="Calibri" w:cs="Arial"/>
        </w:rPr>
        <w:t xml:space="preserve">take reasonable and prudent measures to immediately protect individuals receiving services from harm and abuse. </w:t>
      </w:r>
    </w:p>
    <w:p w:rsidR="0081012F" w:rsidRDefault="0081012F" w:rsidP="0081012F">
      <w:pPr>
        <w:autoSpaceDE w:val="0"/>
        <w:autoSpaceDN w:val="0"/>
        <w:adjustRightInd w:val="0"/>
        <w:rPr>
          <w:rFonts w:ascii="Calibri" w:hAnsi="Calibri" w:cs="Arial"/>
        </w:rPr>
      </w:pPr>
    </w:p>
    <w:p w:rsidR="0081012F" w:rsidRDefault="0081012F" w:rsidP="000B109E">
      <w:pPr>
        <w:autoSpaceDE w:val="0"/>
        <w:autoSpaceDN w:val="0"/>
        <w:adjustRightInd w:val="0"/>
        <w:ind w:left="720" w:hanging="540"/>
        <w:rPr>
          <w:rFonts w:ascii="Calibri" w:hAnsi="Calibri" w:cs="Arial"/>
        </w:rPr>
      </w:pPr>
      <w:r w:rsidRPr="008676B6">
        <w:rPr>
          <w:rFonts w:ascii="Calibri" w:hAnsi="Calibri" w:cs="Arial"/>
        </w:rPr>
        <w:t>Example</w:t>
      </w:r>
      <w:r>
        <w:rPr>
          <w:rFonts w:ascii="Calibri" w:hAnsi="Calibri" w:cs="Arial"/>
        </w:rPr>
        <w:t>s of such protections include</w:t>
      </w:r>
      <w:r w:rsidR="0063533E">
        <w:rPr>
          <w:rFonts w:ascii="Calibri" w:hAnsi="Calibri" w:cs="Arial"/>
        </w:rPr>
        <w:t>, but are not limited to</w:t>
      </w:r>
      <w:r>
        <w:rPr>
          <w:rFonts w:ascii="Calibri" w:hAnsi="Calibri" w:cs="Arial"/>
        </w:rPr>
        <w:t xml:space="preserve">: </w:t>
      </w:r>
    </w:p>
    <w:p w:rsidR="0081012F" w:rsidRDefault="0081012F" w:rsidP="000B109E">
      <w:pPr>
        <w:numPr>
          <w:ilvl w:val="0"/>
          <w:numId w:val="31"/>
        </w:numPr>
        <w:tabs>
          <w:tab w:val="left" w:pos="540"/>
        </w:tabs>
        <w:autoSpaceDE w:val="0"/>
        <w:autoSpaceDN w:val="0"/>
        <w:adjustRightInd w:val="0"/>
        <w:ind w:left="720" w:hanging="540"/>
        <w:rPr>
          <w:rFonts w:ascii="Calibri" w:hAnsi="Calibri" w:cs="Arial"/>
        </w:rPr>
      </w:pPr>
      <w:r>
        <w:rPr>
          <w:rFonts w:ascii="Calibri" w:hAnsi="Calibri" w:cs="Arial"/>
        </w:rPr>
        <w:t>Calling 911</w:t>
      </w:r>
    </w:p>
    <w:p w:rsidR="0081012F" w:rsidRDefault="0081012F" w:rsidP="000B109E">
      <w:pPr>
        <w:numPr>
          <w:ilvl w:val="0"/>
          <w:numId w:val="31"/>
        </w:numPr>
        <w:tabs>
          <w:tab w:val="left" w:pos="540"/>
        </w:tabs>
        <w:autoSpaceDE w:val="0"/>
        <w:autoSpaceDN w:val="0"/>
        <w:adjustRightInd w:val="0"/>
        <w:ind w:left="720" w:hanging="540"/>
        <w:rPr>
          <w:rFonts w:ascii="Calibri" w:hAnsi="Calibri" w:cs="Arial"/>
        </w:rPr>
      </w:pPr>
      <w:r>
        <w:rPr>
          <w:rFonts w:ascii="Calibri" w:hAnsi="Calibri" w:cs="Arial"/>
        </w:rPr>
        <w:t xml:space="preserve">First-aid; or, </w:t>
      </w:r>
      <w:r w:rsidR="00EB0041">
        <w:rPr>
          <w:rFonts w:ascii="Calibri" w:hAnsi="Calibri" w:cs="Arial"/>
        </w:rPr>
        <w:t>any other necessary medical treatment</w:t>
      </w:r>
    </w:p>
    <w:p w:rsidR="0081012F" w:rsidRDefault="0081012F" w:rsidP="000B109E">
      <w:pPr>
        <w:numPr>
          <w:ilvl w:val="0"/>
          <w:numId w:val="31"/>
        </w:numPr>
        <w:tabs>
          <w:tab w:val="left" w:pos="540"/>
        </w:tabs>
        <w:autoSpaceDE w:val="0"/>
        <w:autoSpaceDN w:val="0"/>
        <w:adjustRightInd w:val="0"/>
        <w:ind w:left="720" w:hanging="540"/>
        <w:rPr>
          <w:rFonts w:ascii="Calibri" w:hAnsi="Calibri" w:cs="Arial"/>
        </w:rPr>
      </w:pPr>
      <w:r>
        <w:rPr>
          <w:rFonts w:ascii="Calibri" w:hAnsi="Calibri" w:cs="Arial"/>
        </w:rPr>
        <w:t>Separation of individuals</w:t>
      </w:r>
    </w:p>
    <w:p w:rsidR="0081012F" w:rsidRDefault="0081012F" w:rsidP="000B109E">
      <w:pPr>
        <w:numPr>
          <w:ilvl w:val="0"/>
          <w:numId w:val="31"/>
        </w:numPr>
        <w:tabs>
          <w:tab w:val="left" w:pos="540"/>
        </w:tabs>
        <w:autoSpaceDE w:val="0"/>
        <w:autoSpaceDN w:val="0"/>
        <w:adjustRightInd w:val="0"/>
        <w:ind w:left="720" w:hanging="540"/>
        <w:rPr>
          <w:rFonts w:ascii="Calibri" w:hAnsi="Calibri" w:cs="Arial"/>
        </w:rPr>
      </w:pPr>
      <w:r>
        <w:rPr>
          <w:rFonts w:ascii="Calibri" w:hAnsi="Calibri" w:cs="Arial"/>
        </w:rPr>
        <w:t>Increased supervision</w:t>
      </w:r>
    </w:p>
    <w:p w:rsidR="0081012F" w:rsidRDefault="0081012F" w:rsidP="000B109E">
      <w:pPr>
        <w:numPr>
          <w:ilvl w:val="0"/>
          <w:numId w:val="31"/>
        </w:numPr>
        <w:tabs>
          <w:tab w:val="left" w:pos="540"/>
        </w:tabs>
        <w:autoSpaceDE w:val="0"/>
        <w:autoSpaceDN w:val="0"/>
        <w:adjustRightInd w:val="0"/>
        <w:ind w:left="720" w:hanging="540"/>
        <w:rPr>
          <w:rFonts w:ascii="Calibri" w:hAnsi="Calibri" w:cs="Arial"/>
        </w:rPr>
      </w:pPr>
      <w:r>
        <w:rPr>
          <w:rFonts w:ascii="Calibri" w:hAnsi="Calibri" w:cs="Arial"/>
        </w:rPr>
        <w:t>S</w:t>
      </w:r>
      <w:r w:rsidRPr="008676B6">
        <w:rPr>
          <w:rFonts w:ascii="Calibri" w:hAnsi="Calibri" w:cs="Arial"/>
        </w:rPr>
        <w:t>taf</w:t>
      </w:r>
      <w:r w:rsidR="009C4AF6">
        <w:rPr>
          <w:rFonts w:ascii="Calibri" w:hAnsi="Calibri" w:cs="Arial"/>
        </w:rPr>
        <w:t>f retraining; and/or</w:t>
      </w:r>
    </w:p>
    <w:p w:rsidR="0081012F" w:rsidRPr="0081012F" w:rsidRDefault="0081012F" w:rsidP="000B109E">
      <w:pPr>
        <w:numPr>
          <w:ilvl w:val="0"/>
          <w:numId w:val="31"/>
        </w:numPr>
        <w:tabs>
          <w:tab w:val="left" w:pos="540"/>
        </w:tabs>
        <w:autoSpaceDE w:val="0"/>
        <w:autoSpaceDN w:val="0"/>
        <w:adjustRightInd w:val="0"/>
        <w:ind w:left="540"/>
        <w:rPr>
          <w:rFonts w:ascii="Calibri" w:hAnsi="Calibri" w:cs="Arial"/>
        </w:rPr>
      </w:pPr>
      <w:r>
        <w:rPr>
          <w:rFonts w:ascii="Calibri" w:hAnsi="Calibri" w:cs="Arial"/>
        </w:rPr>
        <w:t>P</w:t>
      </w:r>
      <w:r w:rsidR="00E221C5">
        <w:rPr>
          <w:rFonts w:ascii="Calibri" w:hAnsi="Calibri" w:cs="Arial"/>
        </w:rPr>
        <w:t>lacing a target</w:t>
      </w:r>
      <w:r w:rsidRPr="008676B6">
        <w:rPr>
          <w:rFonts w:ascii="Calibri" w:hAnsi="Calibri" w:cs="Arial"/>
        </w:rPr>
        <w:t xml:space="preserve"> on administrative leave, when appropriate. </w:t>
      </w:r>
      <w:r w:rsidRPr="000409A3">
        <w:rPr>
          <w:rFonts w:ascii="Calibri" w:hAnsi="Calibri" w:cs="Arial"/>
        </w:rPr>
        <w:t xml:space="preserve">When </w:t>
      </w:r>
      <w:r w:rsidR="00EB0041">
        <w:rPr>
          <w:rFonts w:ascii="Calibri" w:hAnsi="Calibri" w:cs="Arial"/>
        </w:rPr>
        <w:t>someone</w:t>
      </w:r>
      <w:r w:rsidRPr="000409A3">
        <w:rPr>
          <w:rFonts w:ascii="Calibri" w:hAnsi="Calibri" w:cs="Arial"/>
        </w:rPr>
        <w:t xml:space="preserve"> is placed on administrative leave, he/she is prohibited </w:t>
      </w:r>
      <w:r w:rsidR="00406C36">
        <w:rPr>
          <w:rFonts w:ascii="Calibri" w:hAnsi="Calibri" w:cs="Arial"/>
        </w:rPr>
        <w:t xml:space="preserve">from direct contact with, or responsibility for, all individuals receiving services </w:t>
      </w:r>
      <w:r w:rsidRPr="000409A3">
        <w:rPr>
          <w:rFonts w:ascii="Calibri" w:hAnsi="Calibri" w:cs="Arial"/>
        </w:rPr>
        <w:t>at ARC of Oswego County</w:t>
      </w:r>
      <w:r w:rsidR="00706CC1">
        <w:rPr>
          <w:rFonts w:ascii="Calibri" w:hAnsi="Calibri" w:cs="Arial"/>
        </w:rPr>
        <w:t xml:space="preserve"> </w:t>
      </w:r>
      <w:r w:rsidR="005B4A90">
        <w:rPr>
          <w:rFonts w:ascii="Calibri" w:hAnsi="Calibri" w:cs="Arial"/>
        </w:rPr>
        <w:t>and the sister agency Oswego Industries, Inc.</w:t>
      </w:r>
      <w:r w:rsidRPr="000409A3">
        <w:rPr>
          <w:rFonts w:ascii="Calibri" w:hAnsi="Calibri" w:cs="Arial"/>
        </w:rPr>
        <w:t xml:space="preserve"> pending the outcome of the investigation. </w:t>
      </w:r>
    </w:p>
    <w:p w:rsidR="0081012F" w:rsidRDefault="0081012F" w:rsidP="003F0165">
      <w:pPr>
        <w:jc w:val="both"/>
        <w:rPr>
          <w:rFonts w:ascii="Calibri" w:hAnsi="Calibri" w:cs="Calibri"/>
          <w:b/>
        </w:rPr>
      </w:pPr>
    </w:p>
    <w:p w:rsidR="00432BDB" w:rsidRPr="00432BDB" w:rsidRDefault="00EB0041" w:rsidP="00D9627E">
      <w:pPr>
        <w:numPr>
          <w:ilvl w:val="0"/>
          <w:numId w:val="35"/>
        </w:numPr>
        <w:ind w:left="180" w:hanging="360"/>
        <w:jc w:val="both"/>
        <w:rPr>
          <w:rFonts w:ascii="Calibri" w:hAnsi="Calibri" w:cs="Calibri"/>
          <w:b/>
        </w:rPr>
      </w:pPr>
      <w:r>
        <w:rPr>
          <w:rFonts w:ascii="Calibri" w:hAnsi="Calibri" w:cs="Calibri"/>
          <w:b/>
        </w:rPr>
        <w:t>REPORTABLE INCIDENTS</w:t>
      </w:r>
      <w:r w:rsidR="00EF566C">
        <w:rPr>
          <w:rFonts w:ascii="Calibri" w:hAnsi="Calibri" w:cs="Calibri"/>
          <w:b/>
        </w:rPr>
        <w:t xml:space="preserve">: </w:t>
      </w:r>
    </w:p>
    <w:p w:rsidR="00432BDB" w:rsidRDefault="00EB0041" w:rsidP="000B109E">
      <w:pPr>
        <w:ind w:left="180"/>
        <w:jc w:val="both"/>
        <w:rPr>
          <w:rFonts w:ascii="Calibri" w:hAnsi="Calibri" w:cs="Calibri"/>
        </w:rPr>
      </w:pPr>
      <w:r>
        <w:rPr>
          <w:rFonts w:ascii="Calibri" w:hAnsi="Calibri" w:cs="Calibri"/>
        </w:rPr>
        <w:t>Reportable Incidents</w:t>
      </w:r>
      <w:r w:rsidR="00432BDB" w:rsidRPr="00432BDB">
        <w:rPr>
          <w:rFonts w:ascii="Calibri" w:hAnsi="Calibri" w:cs="Calibri"/>
        </w:rPr>
        <w:t xml:space="preserve"> </w:t>
      </w:r>
      <w:r>
        <w:rPr>
          <w:rFonts w:ascii="Calibri" w:hAnsi="Calibri" w:cs="Calibri"/>
        </w:rPr>
        <w:t xml:space="preserve">include classifications within the Abuse/Neglect and Significant Incident categories; and, that </w:t>
      </w:r>
      <w:r w:rsidR="00432BDB" w:rsidRPr="00432BDB">
        <w:rPr>
          <w:rFonts w:ascii="Calibri" w:hAnsi="Calibri" w:cs="Calibri"/>
        </w:rPr>
        <w:t xml:space="preserve">occur </w:t>
      </w:r>
      <w:r w:rsidR="00743455">
        <w:rPr>
          <w:rFonts w:ascii="Calibri" w:hAnsi="Calibri" w:cs="Calibri"/>
        </w:rPr>
        <w:t xml:space="preserve">under the auspices of </w:t>
      </w:r>
      <w:r>
        <w:rPr>
          <w:rFonts w:ascii="Calibri" w:hAnsi="Calibri" w:cs="Calibri"/>
        </w:rPr>
        <w:t>the agency.</w:t>
      </w:r>
    </w:p>
    <w:p w:rsidR="00273D25" w:rsidRDefault="00273D25" w:rsidP="000B109E">
      <w:pPr>
        <w:ind w:left="180"/>
        <w:jc w:val="both"/>
        <w:rPr>
          <w:rFonts w:ascii="Calibri" w:hAnsi="Calibri" w:cs="Calibri"/>
        </w:rPr>
      </w:pPr>
    </w:p>
    <w:p w:rsidR="00EF566C" w:rsidRDefault="00D9627E" w:rsidP="00917CD4">
      <w:pPr>
        <w:ind w:left="180"/>
        <w:jc w:val="both"/>
        <w:rPr>
          <w:rFonts w:ascii="Calibri" w:hAnsi="Calibri" w:cs="Calibri"/>
        </w:rPr>
      </w:pPr>
      <w:r w:rsidRPr="00917CD4">
        <w:rPr>
          <w:rFonts w:ascii="Calibri" w:hAnsi="Calibri" w:cs="Calibri"/>
        </w:rPr>
        <w:t>Reportable Abuse/Neglect</w:t>
      </w:r>
      <w:r w:rsidR="00273D25" w:rsidRPr="00432BDB">
        <w:rPr>
          <w:rFonts w:ascii="Calibri" w:hAnsi="Calibri" w:cs="Calibri"/>
        </w:rPr>
        <w:t xml:space="preserve"> is broadly defined as the maltreatment or mishandling of a person receiving services which endangers the physical or emotional well-being of the person through the action or inaction of a </w:t>
      </w:r>
      <w:r w:rsidR="00EB0041">
        <w:rPr>
          <w:rFonts w:ascii="Calibri" w:hAnsi="Calibri" w:cs="Calibri"/>
        </w:rPr>
        <w:t>custodian</w:t>
      </w:r>
      <w:r w:rsidR="00273D25" w:rsidRPr="00432BDB">
        <w:rPr>
          <w:rFonts w:ascii="Calibri" w:hAnsi="Calibri" w:cs="Calibri"/>
        </w:rPr>
        <w:t>,</w:t>
      </w:r>
      <w:r w:rsidR="00EB0041">
        <w:rPr>
          <w:rFonts w:ascii="Calibri" w:hAnsi="Calibri" w:cs="Calibri"/>
        </w:rPr>
        <w:t xml:space="preserve"> </w:t>
      </w:r>
      <w:r w:rsidR="00273D25" w:rsidRPr="00432BDB">
        <w:rPr>
          <w:rFonts w:ascii="Calibri" w:hAnsi="Calibri" w:cs="Calibri"/>
        </w:rPr>
        <w:t xml:space="preserve"> whether or not the person a</w:t>
      </w:r>
      <w:r w:rsidR="0081012F">
        <w:rPr>
          <w:rFonts w:ascii="Calibri" w:hAnsi="Calibri" w:cs="Calibri"/>
        </w:rPr>
        <w:t>ppears to be injured or harmed.</w:t>
      </w:r>
      <w:r w:rsidR="00273D25" w:rsidRPr="00432BDB">
        <w:rPr>
          <w:rFonts w:ascii="Calibri" w:hAnsi="Calibri" w:cs="Calibri"/>
        </w:rPr>
        <w:t xml:space="preserve"> </w:t>
      </w:r>
      <w:r w:rsidR="0081012F">
        <w:rPr>
          <w:rFonts w:ascii="Calibri" w:hAnsi="Calibri" w:cs="Calibri"/>
        </w:rPr>
        <w:t>F</w:t>
      </w:r>
      <w:r w:rsidR="00273D25" w:rsidRPr="00432BDB">
        <w:rPr>
          <w:rFonts w:ascii="Calibri" w:hAnsi="Calibri" w:cs="Calibri"/>
        </w:rPr>
        <w:t xml:space="preserve">ailure to intercede on behalf of a person is also considered abuse.  </w:t>
      </w:r>
      <w:r w:rsidR="00EF566C">
        <w:rPr>
          <w:rFonts w:ascii="Calibri" w:hAnsi="Calibri" w:cs="Calibri"/>
        </w:rPr>
        <w:t>The classifications of abuse/neglect are as follows:</w:t>
      </w:r>
    </w:p>
    <w:p w:rsidR="00EF22DB" w:rsidRPr="00917CD4" w:rsidRDefault="00EF22DB" w:rsidP="00917CD4">
      <w:pPr>
        <w:ind w:left="180"/>
        <w:jc w:val="both"/>
        <w:rPr>
          <w:rFonts w:ascii="Calibri" w:hAnsi="Calibri" w:cs="Calibri"/>
        </w:rPr>
      </w:pPr>
    </w:p>
    <w:p w:rsidR="00EF566C" w:rsidRPr="000D4D39" w:rsidRDefault="00EF566C" w:rsidP="009C4AF6">
      <w:pPr>
        <w:numPr>
          <w:ilvl w:val="0"/>
          <w:numId w:val="42"/>
        </w:numPr>
        <w:jc w:val="both"/>
        <w:rPr>
          <w:rFonts w:ascii="Calibri" w:hAnsi="Calibri" w:cs="Calibri"/>
        </w:rPr>
      </w:pPr>
      <w:r w:rsidRPr="00AF7035">
        <w:rPr>
          <w:rFonts w:ascii="Calibri" w:hAnsi="Calibri" w:cs="Calibri"/>
          <w:b/>
          <w:i/>
        </w:rPr>
        <w:t>Physical</w:t>
      </w:r>
      <w:r w:rsidRPr="000D4D39">
        <w:rPr>
          <w:rFonts w:ascii="Calibri" w:hAnsi="Calibri" w:cs="Calibri"/>
          <w:b/>
        </w:rPr>
        <w:t xml:space="preserve"> </w:t>
      </w:r>
      <w:r>
        <w:rPr>
          <w:rFonts w:ascii="Calibri" w:hAnsi="Calibri" w:cs="Calibri"/>
          <w:b/>
        </w:rPr>
        <w:t>–</w:t>
      </w:r>
      <w:r w:rsidRPr="000D4D39">
        <w:rPr>
          <w:rFonts w:ascii="Calibri" w:hAnsi="Calibri" w:cs="Calibri"/>
          <w:b/>
        </w:rPr>
        <w:t xml:space="preserve"> </w:t>
      </w:r>
      <w:r w:rsidRPr="00DF015C">
        <w:rPr>
          <w:rFonts w:ascii="Calibri" w:hAnsi="Calibri" w:cs="Calibri"/>
        </w:rPr>
        <w:t>Conduct by a custodian intentionally or recklessly causing, by physical contact, physical injury or serious protracted impairment of the physical, mental, or emotional condition of the individual receiving services, or causing likelihood of such impairment.</w:t>
      </w:r>
      <w:r>
        <w:rPr>
          <w:rFonts w:ascii="Calibri" w:hAnsi="Calibri" w:cs="Calibri"/>
          <w:b/>
        </w:rPr>
        <w:t xml:space="preserve"> </w:t>
      </w:r>
      <w:r>
        <w:rPr>
          <w:rFonts w:ascii="Calibri" w:hAnsi="Calibri" w:cs="Calibri"/>
        </w:rPr>
        <w:t>Such conduct</w:t>
      </w:r>
      <w:r w:rsidRPr="000D4D39">
        <w:rPr>
          <w:rFonts w:ascii="Calibri" w:hAnsi="Calibri" w:cs="Calibri"/>
        </w:rPr>
        <w:t xml:space="preserve"> may</w:t>
      </w:r>
      <w:r>
        <w:rPr>
          <w:rFonts w:ascii="Calibri" w:hAnsi="Calibri" w:cs="Calibri"/>
        </w:rPr>
        <w:t xml:space="preserve"> include, but is not limited to:</w:t>
      </w:r>
      <w:r w:rsidRPr="000D4D39">
        <w:rPr>
          <w:rFonts w:ascii="Calibri" w:hAnsi="Calibri" w:cs="Calibri"/>
        </w:rPr>
        <w:t xml:space="preserve"> hitting, slapping, </w:t>
      </w:r>
      <w:r>
        <w:rPr>
          <w:rFonts w:ascii="Calibri" w:hAnsi="Calibri" w:cs="Calibri"/>
        </w:rPr>
        <w:t>biting, choking, smothering, dragging, throwing, pinching, kicking,</w:t>
      </w:r>
      <w:r w:rsidRPr="000D4D39">
        <w:rPr>
          <w:rFonts w:ascii="Calibri" w:hAnsi="Calibri" w:cs="Calibri"/>
        </w:rPr>
        <w:t xml:space="preserve"> shoving, </w:t>
      </w:r>
      <w:r>
        <w:rPr>
          <w:rFonts w:ascii="Calibri" w:hAnsi="Calibri" w:cs="Calibri"/>
        </w:rPr>
        <w:t>punch</w:t>
      </w:r>
      <w:r w:rsidR="009C4AF6">
        <w:rPr>
          <w:rFonts w:ascii="Calibri" w:hAnsi="Calibri" w:cs="Calibri"/>
        </w:rPr>
        <w:t xml:space="preserve">ing, shaking, </w:t>
      </w:r>
      <w:r w:rsidR="009C4AF6">
        <w:rPr>
          <w:rFonts w:ascii="Calibri" w:hAnsi="Calibri" w:cs="Calibri"/>
        </w:rPr>
        <w:lastRenderedPageBreak/>
        <w:t>burning, cutting, or use of corporal punishment</w:t>
      </w:r>
      <w:r w:rsidRPr="000D4D39">
        <w:rPr>
          <w:rFonts w:ascii="Calibri" w:hAnsi="Calibri" w:cs="Calibri"/>
        </w:rPr>
        <w:t>.</w:t>
      </w:r>
      <w:r>
        <w:rPr>
          <w:rFonts w:ascii="Calibri" w:hAnsi="Calibri" w:cs="Calibri"/>
        </w:rPr>
        <w:t xml:space="preserve"> Physical abuse does not include reasonable emergency interventions necessary to protect the safety of any party.</w:t>
      </w:r>
    </w:p>
    <w:p w:rsidR="00EF566C" w:rsidRPr="000D4D39" w:rsidRDefault="00EF566C" w:rsidP="00EF566C">
      <w:pPr>
        <w:jc w:val="both"/>
        <w:rPr>
          <w:rFonts w:ascii="Calibri" w:hAnsi="Calibri" w:cs="Calibri"/>
        </w:rPr>
      </w:pPr>
    </w:p>
    <w:p w:rsidR="00EF566C" w:rsidRPr="000D4D39" w:rsidRDefault="00EF566C" w:rsidP="009C4AF6">
      <w:pPr>
        <w:numPr>
          <w:ilvl w:val="0"/>
          <w:numId w:val="42"/>
        </w:numPr>
        <w:jc w:val="both"/>
        <w:rPr>
          <w:rFonts w:ascii="Calibri" w:hAnsi="Calibri" w:cs="Calibri"/>
        </w:rPr>
      </w:pPr>
      <w:r w:rsidRPr="00AF7035">
        <w:rPr>
          <w:rFonts w:ascii="Calibri" w:hAnsi="Calibri" w:cs="Calibri"/>
          <w:b/>
          <w:i/>
        </w:rPr>
        <w:t>Sexual</w:t>
      </w:r>
      <w:r w:rsidRPr="000D4D39">
        <w:rPr>
          <w:rFonts w:ascii="Calibri" w:hAnsi="Calibri" w:cs="Calibri"/>
          <w:b/>
        </w:rPr>
        <w:t xml:space="preserve"> - </w:t>
      </w:r>
      <w:r w:rsidRPr="000D4D39">
        <w:rPr>
          <w:rFonts w:ascii="Calibri" w:hAnsi="Calibri" w:cs="Calibri"/>
        </w:rPr>
        <w:t xml:space="preserve">Any sexual contact between a person receiving services and </w:t>
      </w:r>
      <w:r w:rsidR="009C4AF6">
        <w:rPr>
          <w:rFonts w:ascii="Calibri" w:hAnsi="Calibri" w:cs="Calibri"/>
        </w:rPr>
        <w:t xml:space="preserve">a </w:t>
      </w:r>
      <w:r w:rsidRPr="000D4D39">
        <w:rPr>
          <w:rFonts w:ascii="Calibri" w:hAnsi="Calibri" w:cs="Calibri"/>
        </w:rPr>
        <w:t>staff, consultant, contractor or volunteer;</w:t>
      </w:r>
      <w:r>
        <w:rPr>
          <w:rFonts w:ascii="Calibri" w:hAnsi="Calibri" w:cs="Calibri"/>
        </w:rPr>
        <w:t xml:space="preserve"> or</w:t>
      </w:r>
      <w:r w:rsidR="009C4AF6">
        <w:rPr>
          <w:rFonts w:ascii="Calibri" w:hAnsi="Calibri" w:cs="Calibri"/>
        </w:rPr>
        <w:t>,</w:t>
      </w:r>
      <w:r>
        <w:rPr>
          <w:rFonts w:ascii="Calibri" w:hAnsi="Calibri" w:cs="Calibri"/>
        </w:rPr>
        <w:t xml:space="preserve"> any conduct or communication by a custodian that allows, permits, uses or encourages a person receiving se</w:t>
      </w:r>
      <w:r w:rsidR="009C4AF6">
        <w:rPr>
          <w:rFonts w:ascii="Calibri" w:hAnsi="Calibri" w:cs="Calibri"/>
        </w:rPr>
        <w:t>rvices to engage in any act in Penal Law A</w:t>
      </w:r>
      <w:r>
        <w:rPr>
          <w:rFonts w:ascii="Calibri" w:hAnsi="Calibri" w:cs="Calibri"/>
        </w:rPr>
        <w:t>rticle 230 (E.g</w:t>
      </w:r>
      <w:r w:rsidR="009C4AF6">
        <w:rPr>
          <w:rFonts w:ascii="Calibri" w:hAnsi="Calibri" w:cs="Calibri"/>
        </w:rPr>
        <w:t>. prostitution) or A</w:t>
      </w:r>
      <w:r>
        <w:rPr>
          <w:rFonts w:ascii="Calibri" w:hAnsi="Calibri" w:cs="Calibri"/>
        </w:rPr>
        <w:t>rticle 263. Causing</w:t>
      </w:r>
      <w:r w:rsidRPr="000D4D39">
        <w:rPr>
          <w:rFonts w:ascii="Calibri" w:hAnsi="Calibri" w:cs="Calibri"/>
        </w:rPr>
        <w:t xml:space="preserve"> a person receiving services to touch another person for the purpose of gratifying sexual desires is sexual abuse. Sexual contact includes touching or fondling of the sexual or other intimate parts of a person receiving services directly or through clothing for the purpose of sexual arousal or sexual gratification.  </w:t>
      </w:r>
      <w:r>
        <w:rPr>
          <w:rFonts w:ascii="Calibri" w:hAnsi="Calibri" w:cs="Calibri"/>
        </w:rPr>
        <w:t>A person with a developmental disability who is or was receiving services and is also an employee or volunteer of the agency is not considered a custodian if he/she has sexual contact with another individual receiving services who is a consenting adult who has consented to such contact.</w:t>
      </w:r>
    </w:p>
    <w:p w:rsidR="00EF566C" w:rsidRPr="000D4D39" w:rsidRDefault="00EF566C" w:rsidP="00EF566C">
      <w:pPr>
        <w:jc w:val="both"/>
        <w:rPr>
          <w:rFonts w:ascii="Calibri" w:hAnsi="Calibri" w:cs="Calibri"/>
        </w:rPr>
      </w:pPr>
    </w:p>
    <w:p w:rsidR="00EF566C" w:rsidRPr="000D4D39" w:rsidRDefault="00EF566C" w:rsidP="009C4AF6">
      <w:pPr>
        <w:numPr>
          <w:ilvl w:val="0"/>
          <w:numId w:val="42"/>
        </w:numPr>
        <w:jc w:val="both"/>
        <w:rPr>
          <w:rFonts w:ascii="Calibri" w:hAnsi="Calibri" w:cs="Calibri"/>
        </w:rPr>
      </w:pPr>
      <w:r w:rsidRPr="00AF7035">
        <w:rPr>
          <w:rFonts w:ascii="Calibri" w:hAnsi="Calibri" w:cs="Calibri"/>
          <w:b/>
          <w:i/>
        </w:rPr>
        <w:t>Psychological</w:t>
      </w:r>
      <w:r w:rsidRPr="000D4D39">
        <w:rPr>
          <w:rFonts w:ascii="Calibri" w:hAnsi="Calibri" w:cs="Calibri"/>
          <w:b/>
        </w:rPr>
        <w:t xml:space="preserve"> </w:t>
      </w:r>
      <w:r>
        <w:rPr>
          <w:rFonts w:ascii="Calibri" w:hAnsi="Calibri" w:cs="Calibri"/>
          <w:b/>
        </w:rPr>
        <w:t>–</w:t>
      </w:r>
      <w:r w:rsidRPr="000D4D39">
        <w:rPr>
          <w:rFonts w:ascii="Calibri" w:hAnsi="Calibri" w:cs="Calibri"/>
          <w:b/>
        </w:rPr>
        <w:t xml:space="preserve"> </w:t>
      </w:r>
      <w:r>
        <w:rPr>
          <w:rFonts w:ascii="Calibri" w:hAnsi="Calibri" w:cs="Calibri"/>
        </w:rPr>
        <w:t xml:space="preserve">Verbal or nonverbal conduct that may cause significant emotional distress to an individual </w:t>
      </w:r>
      <w:r w:rsidRPr="000D4D39">
        <w:rPr>
          <w:rFonts w:ascii="Calibri" w:hAnsi="Calibri" w:cs="Calibri"/>
        </w:rPr>
        <w:t>receiving services</w:t>
      </w:r>
      <w:r>
        <w:rPr>
          <w:rFonts w:ascii="Calibri" w:hAnsi="Calibri" w:cs="Calibri"/>
        </w:rPr>
        <w:t>. This includes but is not limited to:</w:t>
      </w:r>
      <w:r w:rsidRPr="000D4D39">
        <w:rPr>
          <w:rFonts w:ascii="Calibri" w:hAnsi="Calibri" w:cs="Calibri"/>
        </w:rPr>
        <w:t xml:space="preserve"> ridicule, humiliation, scorn</w:t>
      </w:r>
      <w:r>
        <w:rPr>
          <w:rFonts w:ascii="Calibri" w:hAnsi="Calibri" w:cs="Calibri"/>
        </w:rPr>
        <w:t xml:space="preserve">, </w:t>
      </w:r>
      <w:r w:rsidR="009C4AF6">
        <w:rPr>
          <w:rFonts w:ascii="Calibri" w:hAnsi="Calibri" w:cs="Calibri"/>
        </w:rPr>
        <w:t xml:space="preserve">taunts, </w:t>
      </w:r>
      <w:r>
        <w:rPr>
          <w:rFonts w:ascii="Calibri" w:hAnsi="Calibri" w:cs="Calibri"/>
        </w:rPr>
        <w:t>threats, derogatory comments, intimidation,</w:t>
      </w:r>
      <w:r w:rsidRPr="000D4D39">
        <w:rPr>
          <w:rFonts w:ascii="Calibri" w:hAnsi="Calibri" w:cs="Calibri"/>
        </w:rPr>
        <w:t xml:space="preserve"> dehumanization</w:t>
      </w:r>
      <w:r w:rsidR="009C4AF6">
        <w:rPr>
          <w:rFonts w:ascii="Calibri" w:hAnsi="Calibri" w:cs="Calibri"/>
        </w:rPr>
        <w:t>, or the display of a weapon or other object that could reasonably be perceived by an individual receiving services as a means of infliction of pain or injury in a manner that constitutes a threat of physical pain or injury</w:t>
      </w:r>
      <w:r w:rsidRPr="000D4D39">
        <w:rPr>
          <w:rFonts w:ascii="Calibri" w:hAnsi="Calibri" w:cs="Calibri"/>
        </w:rPr>
        <w:t xml:space="preserve">.  The tone of voice, such as yelling or shouting at or in the presence of other persons may constitute psychological abuse. Swearing at or in the presence of a person who receives services may also be abusive.  </w:t>
      </w:r>
      <w:r>
        <w:rPr>
          <w:rFonts w:ascii="Calibri" w:hAnsi="Calibri" w:cs="Calibri"/>
        </w:rPr>
        <w:t>In order for</w:t>
      </w:r>
      <w:r w:rsidRPr="000D4D39">
        <w:rPr>
          <w:rFonts w:ascii="Calibri" w:hAnsi="Calibri" w:cs="Calibri"/>
        </w:rPr>
        <w:t xml:space="preserve"> alle</w:t>
      </w:r>
      <w:r>
        <w:rPr>
          <w:rFonts w:ascii="Calibri" w:hAnsi="Calibri" w:cs="Calibri"/>
        </w:rPr>
        <w:t>gations of psychological abuse to be substantiated</w:t>
      </w:r>
      <w:r w:rsidR="009C4AF6">
        <w:rPr>
          <w:rFonts w:ascii="Calibri" w:hAnsi="Calibri" w:cs="Calibri"/>
        </w:rPr>
        <w:t xml:space="preserve"> after reported</w:t>
      </w:r>
      <w:r>
        <w:rPr>
          <w:rFonts w:ascii="Calibri" w:hAnsi="Calibri" w:cs="Calibri"/>
        </w:rPr>
        <w:t>, the conduct must be shown to</w:t>
      </w:r>
      <w:r w:rsidR="009C4AF6">
        <w:rPr>
          <w:rFonts w:ascii="Calibri" w:hAnsi="Calibri" w:cs="Calibri"/>
        </w:rPr>
        <w:t xml:space="preserve"> intentionally or recklessly</w:t>
      </w:r>
      <w:r>
        <w:rPr>
          <w:rFonts w:ascii="Calibri" w:hAnsi="Calibri" w:cs="Calibri"/>
        </w:rPr>
        <w:t xml:space="preserve"> cause, or be likely to cause, a substantial diminution of the emotional, social or behavioral development or condition of the individual. Evidence of such an effect must be supported by a clinical assessment performed by a </w:t>
      </w:r>
      <w:r w:rsidR="009C4AF6">
        <w:rPr>
          <w:rFonts w:ascii="Calibri" w:hAnsi="Calibri" w:cs="Calibri"/>
        </w:rPr>
        <w:t xml:space="preserve">physician, psychologist, </w:t>
      </w:r>
      <w:proofErr w:type="gramStart"/>
      <w:r w:rsidR="009C4AF6">
        <w:rPr>
          <w:rFonts w:ascii="Calibri" w:hAnsi="Calibri" w:cs="Calibri"/>
        </w:rPr>
        <w:t>psychiatric</w:t>
      </w:r>
      <w:proofErr w:type="gramEnd"/>
      <w:r w:rsidR="009C4AF6">
        <w:rPr>
          <w:rFonts w:ascii="Calibri" w:hAnsi="Calibri" w:cs="Calibri"/>
        </w:rPr>
        <w:t xml:space="preserve"> nurse practitioner, LCSW or LMHC.</w:t>
      </w:r>
    </w:p>
    <w:p w:rsidR="00EF566C" w:rsidRPr="000D4D39" w:rsidRDefault="00EF566C" w:rsidP="00EF566C">
      <w:pPr>
        <w:jc w:val="both"/>
        <w:rPr>
          <w:rFonts w:ascii="Calibri" w:hAnsi="Calibri" w:cs="Calibri"/>
        </w:rPr>
      </w:pPr>
    </w:p>
    <w:p w:rsidR="00EF566C" w:rsidRDefault="00EF566C" w:rsidP="009C4AF6">
      <w:pPr>
        <w:numPr>
          <w:ilvl w:val="0"/>
          <w:numId w:val="42"/>
        </w:numPr>
        <w:jc w:val="both"/>
        <w:rPr>
          <w:rFonts w:ascii="Calibri" w:hAnsi="Calibri" w:cs="Calibri"/>
        </w:rPr>
      </w:pPr>
      <w:r w:rsidRPr="00AF7035">
        <w:rPr>
          <w:rFonts w:ascii="Calibri" w:hAnsi="Calibri" w:cs="Calibri"/>
          <w:b/>
          <w:i/>
        </w:rPr>
        <w:t>Deliberate inappropriate use of restraint</w:t>
      </w:r>
      <w:r w:rsidRPr="000D4D39">
        <w:rPr>
          <w:rFonts w:ascii="Calibri" w:hAnsi="Calibri" w:cs="Calibri"/>
          <w:b/>
        </w:rPr>
        <w:t xml:space="preserve"> - </w:t>
      </w:r>
      <w:r w:rsidRPr="000D4D39">
        <w:rPr>
          <w:rFonts w:ascii="Calibri" w:hAnsi="Calibri" w:cs="Calibri"/>
        </w:rPr>
        <w:t xml:space="preserve">The use of a </w:t>
      </w:r>
      <w:r>
        <w:rPr>
          <w:rFonts w:ascii="Calibri" w:hAnsi="Calibri" w:cs="Calibri"/>
        </w:rPr>
        <w:t xml:space="preserve">restraint when the technique that is used, the amount of force that is used, or the situation in which the restraint is used is deliberately inconsistent with an individual’s plan of services (ISP, Hab Plan or Behavior Support Plan), generally accepted treatment practices and/or applicable federal or state laws, regulations, or policies, except when the restraint is used as a reasonable emergency intervention to prevent imminent risk of harm to a person receiving services or any other party. Restraints include any manual, pharmacological or mechanical measure or device to immobilize or limit the ability of a person receiving services to freely move his/her arms, legs or body. </w:t>
      </w:r>
      <w:r w:rsidRPr="000D4D39">
        <w:rPr>
          <w:rFonts w:ascii="Calibri" w:hAnsi="Calibri" w:cs="Calibri"/>
        </w:rPr>
        <w:t>The intentional use of medication to control an individual's behavior that has not been prescribed by a physician for that purpose is considered to be an u</w:t>
      </w:r>
      <w:r w:rsidR="009C4AF6">
        <w:rPr>
          <w:rFonts w:ascii="Calibri" w:hAnsi="Calibri" w:cs="Calibri"/>
        </w:rPr>
        <w:t xml:space="preserve">nauthorized use of restraint. </w:t>
      </w:r>
    </w:p>
    <w:p w:rsidR="00D9627E" w:rsidRPr="0081012F" w:rsidRDefault="00D9627E" w:rsidP="00D9627E">
      <w:pPr>
        <w:jc w:val="both"/>
        <w:rPr>
          <w:rFonts w:ascii="Calibri" w:hAnsi="Calibri" w:cs="Calibri"/>
        </w:rPr>
      </w:pPr>
    </w:p>
    <w:p w:rsidR="00EF566C" w:rsidRPr="005C688A" w:rsidRDefault="00EF566C" w:rsidP="009C4AF6">
      <w:pPr>
        <w:numPr>
          <w:ilvl w:val="0"/>
          <w:numId w:val="42"/>
        </w:numPr>
        <w:jc w:val="both"/>
        <w:rPr>
          <w:rFonts w:ascii="Calibri" w:hAnsi="Calibri" w:cs="Calibri"/>
        </w:rPr>
      </w:pPr>
      <w:r w:rsidRPr="00AF7035">
        <w:rPr>
          <w:rFonts w:ascii="Calibri" w:hAnsi="Calibri" w:cs="Calibri"/>
          <w:b/>
          <w:i/>
        </w:rPr>
        <w:t>Unlawful use or administration of a controlled substance</w:t>
      </w:r>
      <w:r>
        <w:rPr>
          <w:rFonts w:ascii="Calibri" w:hAnsi="Calibri" w:cs="Calibri"/>
          <w:b/>
        </w:rPr>
        <w:t xml:space="preserve"> - </w:t>
      </w:r>
      <w:r w:rsidRPr="005C688A">
        <w:rPr>
          <w:rFonts w:ascii="Calibri" w:hAnsi="Calibri" w:cs="Calibri"/>
        </w:rPr>
        <w:t xml:space="preserve">Any administration by a custodian to a service recipient of a controlled substance without a prescription, or other medication not approved for any use </w:t>
      </w:r>
      <w:r w:rsidR="009C4AF6">
        <w:rPr>
          <w:rFonts w:ascii="Calibri" w:hAnsi="Calibri" w:cs="Calibri"/>
        </w:rPr>
        <w:t>by the Federal Food and Drug A</w:t>
      </w:r>
      <w:r w:rsidRPr="005C688A">
        <w:rPr>
          <w:rFonts w:ascii="Calibri" w:hAnsi="Calibri" w:cs="Calibri"/>
        </w:rPr>
        <w:t>dministration. It also shall include a custodian unlawfully using or distributing a controlled substance at the workplace or while on duty.</w:t>
      </w:r>
    </w:p>
    <w:p w:rsidR="00EF566C" w:rsidRPr="00AF7035" w:rsidRDefault="00EF566C" w:rsidP="00EF566C">
      <w:pPr>
        <w:jc w:val="both"/>
        <w:rPr>
          <w:rFonts w:ascii="Calibri" w:hAnsi="Calibri" w:cs="Calibri"/>
          <w:b/>
          <w:i/>
        </w:rPr>
      </w:pPr>
    </w:p>
    <w:p w:rsidR="00EF566C" w:rsidRPr="000D4D39" w:rsidRDefault="00EF566C" w:rsidP="009C4AF6">
      <w:pPr>
        <w:numPr>
          <w:ilvl w:val="0"/>
          <w:numId w:val="42"/>
        </w:numPr>
        <w:jc w:val="both"/>
        <w:rPr>
          <w:rFonts w:ascii="Calibri" w:hAnsi="Calibri" w:cs="Calibri"/>
          <w:vanish/>
        </w:rPr>
      </w:pPr>
      <w:r w:rsidRPr="00AF7035">
        <w:rPr>
          <w:rFonts w:ascii="Calibri" w:hAnsi="Calibri" w:cs="Calibri"/>
          <w:b/>
          <w:i/>
        </w:rPr>
        <w:t>Obstruction of reports of reportable incidents</w:t>
      </w:r>
      <w:r w:rsidRPr="000D4D39">
        <w:rPr>
          <w:rFonts w:ascii="Calibri" w:hAnsi="Calibri" w:cs="Calibri"/>
          <w:b/>
        </w:rPr>
        <w:t xml:space="preserve"> - </w:t>
      </w:r>
      <w:r w:rsidRPr="000D4D39">
        <w:rPr>
          <w:rFonts w:ascii="Calibri" w:hAnsi="Calibri" w:cs="Calibri"/>
        </w:rPr>
        <w:t>Conduct by a custodian that impedes the discover</w:t>
      </w:r>
      <w:r>
        <w:rPr>
          <w:rFonts w:ascii="Calibri" w:hAnsi="Calibri" w:cs="Calibri"/>
        </w:rPr>
        <w:t>y</w:t>
      </w:r>
      <w:r w:rsidRPr="000D4D39">
        <w:rPr>
          <w:rFonts w:ascii="Calibri" w:hAnsi="Calibri" w:cs="Calibri"/>
        </w:rPr>
        <w:t>, reporting or investigation of the treatment of a service recipient by falsifying records related to the safety, treatment or supervision of an individual</w:t>
      </w:r>
      <w:r>
        <w:rPr>
          <w:rFonts w:ascii="Calibri" w:hAnsi="Calibri" w:cs="Calibri"/>
        </w:rPr>
        <w:t xml:space="preserve"> receiving services</w:t>
      </w:r>
      <w:r w:rsidRPr="000D4D39">
        <w:rPr>
          <w:rFonts w:ascii="Calibri" w:hAnsi="Calibri" w:cs="Calibri"/>
        </w:rPr>
        <w:t>; actively persuading a custodian or other mandated reporter from making a report to the Justice Center or OPWDD</w:t>
      </w:r>
      <w:r>
        <w:rPr>
          <w:rFonts w:ascii="Calibri" w:hAnsi="Calibri" w:cs="Calibri"/>
        </w:rPr>
        <w:t xml:space="preserve"> with the intent to suppress the reporting of the investigation of such incident;</w:t>
      </w:r>
      <w:r w:rsidRPr="000D4D39">
        <w:rPr>
          <w:rFonts w:ascii="Calibri" w:hAnsi="Calibri" w:cs="Calibri"/>
        </w:rPr>
        <w:t xml:space="preserve"> </w:t>
      </w:r>
      <w:r w:rsidR="009C4AF6">
        <w:rPr>
          <w:rFonts w:ascii="Calibri" w:hAnsi="Calibri" w:cs="Calibri"/>
        </w:rPr>
        <w:t>i</w:t>
      </w:r>
      <w:r w:rsidRPr="000D4D39">
        <w:rPr>
          <w:rFonts w:ascii="Calibri" w:hAnsi="Calibri" w:cs="Calibri"/>
        </w:rPr>
        <w:t xml:space="preserve">ntentionally making a false statement or intentionally withholding information; intentional failure of a supervisor or manager to </w:t>
      </w:r>
      <w:r w:rsidR="009C4AF6">
        <w:rPr>
          <w:rFonts w:ascii="Calibri" w:hAnsi="Calibri" w:cs="Calibri"/>
        </w:rPr>
        <w:t xml:space="preserve">appropriately </w:t>
      </w:r>
      <w:r w:rsidRPr="000D4D39">
        <w:rPr>
          <w:rFonts w:ascii="Calibri" w:hAnsi="Calibri" w:cs="Calibri"/>
        </w:rPr>
        <w:t>act upon such a report.</w:t>
      </w:r>
    </w:p>
    <w:p w:rsidR="00EF566C" w:rsidRPr="000C1F95" w:rsidRDefault="00EF566C" w:rsidP="009C4AF6">
      <w:pPr>
        <w:ind w:left="540" w:hanging="180"/>
        <w:jc w:val="both"/>
        <w:rPr>
          <w:rFonts w:ascii="Calibri" w:hAnsi="Calibri" w:cs="Calibri"/>
          <w:b/>
        </w:rPr>
      </w:pPr>
      <w:r>
        <w:rPr>
          <w:rFonts w:ascii="Calibri" w:hAnsi="Calibri" w:cs="Calibri"/>
        </w:rPr>
        <w:t xml:space="preserve">; </w:t>
      </w:r>
      <w:proofErr w:type="gramStart"/>
      <w:r>
        <w:rPr>
          <w:rFonts w:ascii="Calibri" w:hAnsi="Calibri" w:cs="Calibri"/>
        </w:rPr>
        <w:t>or</w:t>
      </w:r>
      <w:proofErr w:type="gramEnd"/>
      <w:r>
        <w:rPr>
          <w:rFonts w:ascii="Calibri" w:hAnsi="Calibri" w:cs="Calibri"/>
        </w:rPr>
        <w:t>, failure to report a reportable incident upon discovery.</w:t>
      </w:r>
    </w:p>
    <w:p w:rsidR="00EF566C" w:rsidRPr="000D4D39" w:rsidRDefault="00EF566C" w:rsidP="00EF566C">
      <w:pPr>
        <w:jc w:val="both"/>
        <w:rPr>
          <w:rFonts w:ascii="Calibri" w:hAnsi="Calibri" w:cs="Calibri"/>
          <w:b/>
        </w:rPr>
      </w:pPr>
    </w:p>
    <w:p w:rsidR="00EF566C" w:rsidRPr="000D4D39" w:rsidRDefault="00EF566C" w:rsidP="009C4AF6">
      <w:pPr>
        <w:numPr>
          <w:ilvl w:val="0"/>
          <w:numId w:val="42"/>
        </w:numPr>
        <w:jc w:val="both"/>
        <w:rPr>
          <w:rFonts w:ascii="Calibri" w:hAnsi="Calibri" w:cs="Calibri"/>
        </w:rPr>
      </w:pPr>
      <w:r w:rsidRPr="00AF7035">
        <w:rPr>
          <w:rFonts w:ascii="Calibri" w:hAnsi="Calibri" w:cs="Calibri"/>
          <w:b/>
          <w:i/>
        </w:rPr>
        <w:t>Use of Aversive Conditioning</w:t>
      </w:r>
      <w:r w:rsidRPr="000D4D39">
        <w:rPr>
          <w:rFonts w:ascii="Calibri" w:hAnsi="Calibri" w:cs="Calibri"/>
          <w:b/>
        </w:rPr>
        <w:t xml:space="preserve"> </w:t>
      </w:r>
      <w:r>
        <w:rPr>
          <w:rFonts w:ascii="Calibri" w:hAnsi="Calibri" w:cs="Calibri"/>
          <w:b/>
        </w:rPr>
        <w:t>–</w:t>
      </w:r>
      <w:r w:rsidRPr="000D4D39">
        <w:rPr>
          <w:rFonts w:ascii="Calibri" w:hAnsi="Calibri" w:cs="Calibri"/>
          <w:b/>
        </w:rPr>
        <w:t xml:space="preserve"> </w:t>
      </w:r>
      <w:r>
        <w:rPr>
          <w:rFonts w:ascii="Calibri" w:hAnsi="Calibri" w:cs="Calibri"/>
        </w:rPr>
        <w:t xml:space="preserve">The application of a physical stimulus that is intended to induce pain or discomfort in order to modify or change the behavior of a person receiving services. </w:t>
      </w:r>
      <w:r w:rsidRPr="000D4D39">
        <w:rPr>
          <w:rFonts w:ascii="Calibri" w:hAnsi="Calibri" w:cs="Calibri"/>
        </w:rPr>
        <w:t>Aversive conditioning</w:t>
      </w:r>
      <w:r>
        <w:rPr>
          <w:rFonts w:ascii="Calibri" w:hAnsi="Calibri" w:cs="Calibri"/>
        </w:rPr>
        <w:t xml:space="preserve"> may include, but is not limited to: </w:t>
      </w:r>
      <w:r w:rsidRPr="000D4D39">
        <w:rPr>
          <w:rFonts w:ascii="Calibri" w:hAnsi="Calibri" w:cs="Calibri"/>
        </w:rPr>
        <w:t xml:space="preserve">noxious smells, noxious tastes, </w:t>
      </w:r>
      <w:r>
        <w:rPr>
          <w:rFonts w:ascii="Calibri" w:hAnsi="Calibri" w:cs="Calibri"/>
        </w:rPr>
        <w:t xml:space="preserve">blindfolds, </w:t>
      </w:r>
      <w:r w:rsidRPr="000D4D39">
        <w:rPr>
          <w:rFonts w:ascii="Calibri" w:hAnsi="Calibri" w:cs="Calibri"/>
        </w:rPr>
        <w:t>electric shocks</w:t>
      </w:r>
      <w:r>
        <w:rPr>
          <w:rFonts w:ascii="Calibri" w:hAnsi="Calibri" w:cs="Calibri"/>
        </w:rPr>
        <w:t>, and the withholding of meals and the provision of substitute food in unpalatable form.</w:t>
      </w:r>
      <w:r w:rsidRPr="000D4D39">
        <w:rPr>
          <w:rFonts w:ascii="Calibri" w:hAnsi="Calibri" w:cs="Calibri"/>
        </w:rPr>
        <w:t xml:space="preserve"> </w:t>
      </w:r>
      <w:r>
        <w:rPr>
          <w:rFonts w:ascii="Calibri" w:hAnsi="Calibri" w:cs="Calibri"/>
        </w:rPr>
        <w:t>Aversive conditioning is prohibited.</w:t>
      </w:r>
    </w:p>
    <w:p w:rsidR="00EF566C" w:rsidRPr="000D4D39" w:rsidRDefault="00EF566C" w:rsidP="00EF566C">
      <w:pPr>
        <w:jc w:val="both"/>
        <w:rPr>
          <w:rFonts w:ascii="Calibri" w:hAnsi="Calibri" w:cs="Calibri"/>
        </w:rPr>
      </w:pPr>
    </w:p>
    <w:p w:rsidR="00EF566C" w:rsidRDefault="003F0165" w:rsidP="009C4AF6">
      <w:pPr>
        <w:numPr>
          <w:ilvl w:val="0"/>
          <w:numId w:val="42"/>
        </w:numPr>
        <w:jc w:val="both"/>
        <w:rPr>
          <w:rFonts w:ascii="Calibri" w:hAnsi="Calibri" w:cs="Calibri"/>
        </w:rPr>
      </w:pPr>
      <w:r w:rsidRPr="00AF7035">
        <w:rPr>
          <w:rFonts w:ascii="Calibri" w:hAnsi="Calibri" w:cs="Calibri"/>
          <w:b/>
          <w:i/>
        </w:rPr>
        <w:t>Neglect</w:t>
      </w:r>
      <w:r>
        <w:rPr>
          <w:rFonts w:ascii="Calibri" w:hAnsi="Calibri" w:cs="Calibri"/>
          <w:b/>
        </w:rPr>
        <w:t xml:space="preserve"> - </w:t>
      </w:r>
      <w:r w:rsidR="00EF566C" w:rsidRPr="000D4D39">
        <w:rPr>
          <w:rFonts w:ascii="Calibri" w:hAnsi="Calibri" w:cs="Calibri"/>
        </w:rPr>
        <w:t>Any</w:t>
      </w:r>
      <w:r w:rsidR="00EF566C">
        <w:rPr>
          <w:rFonts w:ascii="Calibri" w:hAnsi="Calibri" w:cs="Calibri"/>
        </w:rPr>
        <w:t xml:space="preserve"> action, inaction, or lack of attention that breaches a custodian’s duty and that results in or is likely to result in physical injury or serious or protracted impairment of the physical, mental, or emotional condition of a service recipient. Neglect includes, but is not limited to: failure to provide proper supervision</w:t>
      </w:r>
      <w:r w:rsidR="009C4AF6">
        <w:rPr>
          <w:rFonts w:ascii="Calibri" w:hAnsi="Calibri" w:cs="Calibri"/>
        </w:rPr>
        <w:t xml:space="preserve"> including a lack of proper supervision that results in conduct between persons receiving services; f</w:t>
      </w:r>
      <w:r w:rsidR="00EF566C">
        <w:rPr>
          <w:rFonts w:ascii="Calibri" w:hAnsi="Calibri" w:cs="Calibri"/>
        </w:rPr>
        <w:t>ailure to provide adequate food, clothing, shelter, or medical, dental, optometric or surgical care; and, provided that the agency has reasonable access to the provision of such services and that necessary consent to such services have been sought and obtained</w:t>
      </w:r>
      <w:r w:rsidR="009C4AF6">
        <w:rPr>
          <w:rFonts w:ascii="Calibri" w:hAnsi="Calibri" w:cs="Calibri"/>
        </w:rPr>
        <w:t>; failure to provide access to educational instruction by a custodian with a duty to ensure that an individual receives access to such instruction in accordance with Article 65 of Education Law and/or the individual’s Individualized Education Program</w:t>
      </w:r>
      <w:r w:rsidR="00EF566C">
        <w:rPr>
          <w:rFonts w:ascii="Calibri" w:hAnsi="Calibri" w:cs="Calibri"/>
        </w:rPr>
        <w:t xml:space="preserve">. </w:t>
      </w:r>
      <w:r w:rsidR="00EF566C" w:rsidRPr="000D4D39">
        <w:rPr>
          <w:rFonts w:ascii="Calibri" w:hAnsi="Calibri" w:cs="Calibri"/>
        </w:rPr>
        <w:t>Failure to</w:t>
      </w:r>
      <w:r w:rsidR="009C4AF6">
        <w:rPr>
          <w:rFonts w:ascii="Calibri" w:hAnsi="Calibri" w:cs="Calibri"/>
        </w:rPr>
        <w:t xml:space="preserve"> f</w:t>
      </w:r>
      <w:r w:rsidR="009C4AF6" w:rsidRPr="000D4D39">
        <w:rPr>
          <w:rFonts w:ascii="Calibri" w:hAnsi="Calibri" w:cs="Calibri"/>
        </w:rPr>
        <w:t>ailure to provide a safe and/or appropriate environment for a person receiving services</w:t>
      </w:r>
      <w:r w:rsidR="009C4AF6">
        <w:rPr>
          <w:rFonts w:ascii="Calibri" w:hAnsi="Calibri" w:cs="Calibri"/>
        </w:rPr>
        <w:t>, appropriate services;</w:t>
      </w:r>
      <w:r w:rsidR="00EF566C" w:rsidRPr="000D4D39">
        <w:rPr>
          <w:rFonts w:ascii="Calibri" w:hAnsi="Calibri" w:cs="Calibri"/>
        </w:rPr>
        <w:t xml:space="preserve"> </w:t>
      </w:r>
      <w:r w:rsidR="009C4AF6">
        <w:rPr>
          <w:rFonts w:ascii="Calibri" w:hAnsi="Calibri" w:cs="Calibri"/>
        </w:rPr>
        <w:t xml:space="preserve">or, </w:t>
      </w:r>
      <w:r w:rsidR="00EF566C" w:rsidRPr="000D4D39">
        <w:rPr>
          <w:rFonts w:ascii="Calibri" w:hAnsi="Calibri" w:cs="Calibri"/>
        </w:rPr>
        <w:t>error in judgment, inattention or ignoring may also be considered a form of neglect.</w:t>
      </w:r>
    </w:p>
    <w:p w:rsidR="00F65481" w:rsidRPr="00432BDB" w:rsidRDefault="00F65481" w:rsidP="00432BDB">
      <w:pPr>
        <w:jc w:val="both"/>
        <w:rPr>
          <w:rFonts w:ascii="Calibri" w:hAnsi="Calibri" w:cs="Calibri"/>
        </w:rPr>
      </w:pPr>
    </w:p>
    <w:p w:rsidR="00EF566C" w:rsidRPr="009C4AF6" w:rsidRDefault="00D9627E" w:rsidP="00EF566C">
      <w:pPr>
        <w:numPr>
          <w:ilvl w:val="0"/>
          <w:numId w:val="42"/>
        </w:numPr>
        <w:rPr>
          <w:rFonts w:ascii="Calibri" w:hAnsi="Calibri" w:cs="Calibri"/>
        </w:rPr>
      </w:pPr>
      <w:r>
        <w:rPr>
          <w:rFonts w:ascii="Calibri" w:hAnsi="Calibri" w:cs="Calibri"/>
          <w:b/>
        </w:rPr>
        <w:t>Reportable</w:t>
      </w:r>
      <w:r w:rsidR="00EF566C" w:rsidRPr="00A66F0F">
        <w:rPr>
          <w:rFonts w:ascii="Calibri" w:hAnsi="Calibri" w:cs="Calibri"/>
          <w:b/>
        </w:rPr>
        <w:t xml:space="preserve"> </w:t>
      </w:r>
      <w:r w:rsidR="00EF566C">
        <w:rPr>
          <w:rFonts w:ascii="Calibri" w:hAnsi="Calibri" w:cs="Calibri"/>
          <w:b/>
        </w:rPr>
        <w:t xml:space="preserve">- </w:t>
      </w:r>
      <w:r w:rsidR="00EF566C" w:rsidRPr="00A66F0F">
        <w:rPr>
          <w:rFonts w:ascii="Calibri" w:hAnsi="Calibri" w:cs="Calibri"/>
          <w:b/>
        </w:rPr>
        <w:t xml:space="preserve">Significant </w:t>
      </w:r>
      <w:r w:rsidR="00EF566C">
        <w:rPr>
          <w:rFonts w:ascii="Calibri" w:hAnsi="Calibri" w:cs="Calibri"/>
          <w:b/>
        </w:rPr>
        <w:t>Incidents</w:t>
      </w:r>
      <w:r w:rsidR="009C4AF6">
        <w:rPr>
          <w:rFonts w:ascii="Calibri" w:hAnsi="Calibri" w:cs="Calibri"/>
        </w:rPr>
        <w:t xml:space="preserve"> - </w:t>
      </w:r>
      <w:r w:rsidR="00EF566C" w:rsidRPr="009C4AF6">
        <w:rPr>
          <w:rFonts w:ascii="Calibri" w:hAnsi="Calibri" w:cs="Calibri"/>
        </w:rPr>
        <w:t>An incident, other than an incident of abuse or neglect, that because of its severity or the sensitivity of the situation may result in, or has the reasonably foreseeable potential to result in, harm to health, safety, or welfare of a person receiving services, and includes but is not limited to:</w:t>
      </w:r>
    </w:p>
    <w:p w:rsidR="003F0165" w:rsidRPr="00A66F0F" w:rsidRDefault="003F0165" w:rsidP="00EF566C">
      <w:pPr>
        <w:rPr>
          <w:rFonts w:ascii="Calibri" w:hAnsi="Calibri" w:cs="Calibri"/>
        </w:rPr>
      </w:pPr>
    </w:p>
    <w:p w:rsidR="00EF566C" w:rsidRDefault="00EF566C" w:rsidP="009C4AF6">
      <w:pPr>
        <w:numPr>
          <w:ilvl w:val="0"/>
          <w:numId w:val="23"/>
        </w:numPr>
        <w:rPr>
          <w:rFonts w:ascii="Calibri" w:hAnsi="Calibri" w:cs="Calibri"/>
        </w:rPr>
      </w:pPr>
      <w:r w:rsidRPr="00F27D77">
        <w:rPr>
          <w:rFonts w:ascii="Calibri" w:hAnsi="Calibri" w:cs="Calibri"/>
          <w:b/>
          <w:i/>
        </w:rPr>
        <w:t>Conduct between persons receiving services</w:t>
      </w:r>
      <w:r w:rsidRPr="00A66F0F">
        <w:rPr>
          <w:rFonts w:ascii="Calibri" w:hAnsi="Calibri" w:cs="Calibri"/>
        </w:rPr>
        <w:t xml:space="preserve"> that would constitute abuse if committed by a custodian</w:t>
      </w:r>
      <w:r>
        <w:rPr>
          <w:rFonts w:ascii="Calibri" w:hAnsi="Calibri" w:cs="Calibri"/>
        </w:rPr>
        <w:t>, except sexual activity involving adults who are capable of consenting and consent to the activity</w:t>
      </w:r>
      <w:r w:rsidRPr="00A66F0F">
        <w:rPr>
          <w:rFonts w:ascii="Calibri" w:hAnsi="Calibri" w:cs="Calibri"/>
        </w:rPr>
        <w:t>.</w:t>
      </w:r>
      <w:r>
        <w:rPr>
          <w:rFonts w:ascii="Calibri" w:hAnsi="Calibri" w:cs="Calibri"/>
        </w:rPr>
        <w:t xml:space="preserve"> </w:t>
      </w:r>
    </w:p>
    <w:p w:rsidR="00EF22DB" w:rsidRPr="00A66F0F" w:rsidRDefault="00EF22DB" w:rsidP="00EF22DB">
      <w:pPr>
        <w:ind w:left="630"/>
        <w:rPr>
          <w:rFonts w:ascii="Calibri" w:hAnsi="Calibri" w:cs="Calibri"/>
        </w:rPr>
      </w:pPr>
    </w:p>
    <w:p w:rsidR="00EF566C" w:rsidRPr="00A66F0F" w:rsidRDefault="00EF566C" w:rsidP="00EF566C">
      <w:pPr>
        <w:numPr>
          <w:ilvl w:val="0"/>
          <w:numId w:val="23"/>
        </w:numPr>
        <w:rPr>
          <w:rFonts w:ascii="Calibri" w:hAnsi="Calibri" w:cs="Calibri"/>
        </w:rPr>
      </w:pPr>
      <w:r w:rsidRPr="00F27D77">
        <w:rPr>
          <w:rFonts w:ascii="Calibri" w:hAnsi="Calibri" w:cs="Calibri"/>
          <w:b/>
          <w:i/>
        </w:rPr>
        <w:t>Conduct of a custodian that is inconsistent with the plan of service(s) or accepted treatment practices</w:t>
      </w:r>
      <w:r w:rsidRPr="00A66F0F">
        <w:rPr>
          <w:rFonts w:ascii="Calibri" w:hAnsi="Calibri" w:cs="Calibri"/>
        </w:rPr>
        <w:t xml:space="preserve"> </w:t>
      </w:r>
      <w:r>
        <w:rPr>
          <w:rFonts w:ascii="Calibri" w:hAnsi="Calibri" w:cs="Calibri"/>
        </w:rPr>
        <w:t>and that impairs or creates a reasonably foreseeable potential to impair the health, safety, or welfare of an individual receiving services; including:</w:t>
      </w:r>
    </w:p>
    <w:p w:rsidR="00EF566C" w:rsidRDefault="00EF566C" w:rsidP="009C4AF6">
      <w:pPr>
        <w:numPr>
          <w:ilvl w:val="1"/>
          <w:numId w:val="23"/>
        </w:numPr>
        <w:rPr>
          <w:rFonts w:ascii="Calibri" w:hAnsi="Calibri" w:cs="Calibri"/>
        </w:rPr>
      </w:pPr>
      <w:r w:rsidRPr="00F27D77">
        <w:rPr>
          <w:rFonts w:ascii="Calibri" w:hAnsi="Calibri" w:cs="Calibri"/>
          <w:b/>
          <w:i/>
        </w:rPr>
        <w:t>Seclusion</w:t>
      </w:r>
      <w:r>
        <w:rPr>
          <w:rFonts w:ascii="Calibri" w:hAnsi="Calibri" w:cs="Calibri"/>
        </w:rPr>
        <w:t>: Placement of an individual in a room or area from which he or she cannot, or perceives that he or she cannot, leave at will except when such placement is specifically permitted by section 633.16.</w:t>
      </w:r>
    </w:p>
    <w:p w:rsidR="00EF566C" w:rsidRDefault="00EF566C" w:rsidP="00EF566C">
      <w:pPr>
        <w:numPr>
          <w:ilvl w:val="1"/>
          <w:numId w:val="23"/>
        </w:numPr>
        <w:rPr>
          <w:rFonts w:ascii="Calibri" w:hAnsi="Calibri" w:cs="Calibri"/>
        </w:rPr>
      </w:pPr>
      <w:r w:rsidRPr="00F27D77">
        <w:rPr>
          <w:rFonts w:ascii="Calibri" w:hAnsi="Calibri" w:cs="Calibri"/>
          <w:b/>
          <w:i/>
        </w:rPr>
        <w:t>Unauthorized use of time-out</w:t>
      </w:r>
      <w:r>
        <w:rPr>
          <w:rFonts w:ascii="Calibri" w:hAnsi="Calibri" w:cs="Calibri"/>
        </w:rPr>
        <w:t>: The use of a procedure in which a person receiving services is removed from regular programming and isolated in a room or area for the convenience of a custodian, for disciplinary purposes, or as a substitute for programming.</w:t>
      </w:r>
      <w:r w:rsidR="009C4AF6">
        <w:rPr>
          <w:rFonts w:ascii="Calibri" w:hAnsi="Calibri" w:cs="Calibri"/>
        </w:rPr>
        <w:t xml:space="preserve"> This includes any use of time-out inconsistent with a person’s plan of services.</w:t>
      </w:r>
    </w:p>
    <w:p w:rsidR="00EF566C" w:rsidRDefault="00EF566C" w:rsidP="00EF566C">
      <w:pPr>
        <w:numPr>
          <w:ilvl w:val="1"/>
          <w:numId w:val="23"/>
        </w:numPr>
        <w:rPr>
          <w:rFonts w:ascii="Calibri" w:hAnsi="Calibri" w:cs="Calibri"/>
        </w:rPr>
      </w:pPr>
      <w:r w:rsidRPr="00F27D77">
        <w:rPr>
          <w:rFonts w:ascii="Calibri" w:hAnsi="Calibri" w:cs="Calibri"/>
          <w:b/>
          <w:i/>
        </w:rPr>
        <w:t>Medication error with adverse effects</w:t>
      </w:r>
      <w:r>
        <w:rPr>
          <w:rFonts w:ascii="Calibri" w:hAnsi="Calibri" w:cs="Calibri"/>
        </w:rPr>
        <w:t xml:space="preserve"> – This includes administration of a prescribed or over-the-counter medication that is inconsiste</w:t>
      </w:r>
      <w:r w:rsidR="009C4AF6">
        <w:rPr>
          <w:rFonts w:ascii="Calibri" w:hAnsi="Calibri" w:cs="Calibri"/>
        </w:rPr>
        <w:t>nt with a prescription or order and that has an unanticipated or undesirable side effect from the administration of a particular medication which unfavorably affects the wellbeing of the individual.</w:t>
      </w:r>
    </w:p>
    <w:p w:rsidR="00EF566C" w:rsidRDefault="00EF566C" w:rsidP="00EF566C">
      <w:pPr>
        <w:numPr>
          <w:ilvl w:val="1"/>
          <w:numId w:val="23"/>
        </w:numPr>
        <w:rPr>
          <w:rFonts w:ascii="Calibri" w:hAnsi="Calibri" w:cs="Calibri"/>
        </w:rPr>
      </w:pPr>
      <w:r w:rsidRPr="00F27D77">
        <w:rPr>
          <w:rFonts w:ascii="Calibri" w:hAnsi="Calibri" w:cs="Calibri"/>
          <w:b/>
          <w:i/>
        </w:rPr>
        <w:t>Inappropriate use of restraints</w:t>
      </w:r>
      <w:r>
        <w:rPr>
          <w:rFonts w:ascii="Calibri" w:hAnsi="Calibri" w:cs="Calibri"/>
        </w:rPr>
        <w:t xml:space="preserve"> – Use of a restraint when the technique that is used, the amount of force used, or the situation in which the restraint is used is inconsistent with an individual’s plan of services, generally accepted treatment practices, laws, regulations or polices. Restraints include manual, pharmacological, or mechanical measure or device to immobilize or limit the ability of a person receiving services to freely move his/her arms, legs, or body.</w:t>
      </w:r>
    </w:p>
    <w:p w:rsidR="00EF566C" w:rsidRPr="00932B81" w:rsidRDefault="00EF566C" w:rsidP="00EF566C">
      <w:pPr>
        <w:numPr>
          <w:ilvl w:val="1"/>
          <w:numId w:val="23"/>
        </w:numPr>
        <w:rPr>
          <w:rFonts w:ascii="Calibri" w:hAnsi="Calibri" w:cs="Calibri"/>
        </w:rPr>
      </w:pPr>
      <w:r w:rsidRPr="00F27D77">
        <w:rPr>
          <w:rFonts w:ascii="Calibri" w:hAnsi="Calibri" w:cs="Calibri"/>
          <w:b/>
          <w:i/>
        </w:rPr>
        <w:t>Mistreatment</w:t>
      </w:r>
      <w:r>
        <w:rPr>
          <w:rFonts w:ascii="Calibri" w:hAnsi="Calibri" w:cs="Calibri"/>
        </w:rPr>
        <w:t xml:space="preserve"> – Other conduct on the part of a custodian, inconsistent with the individual’s plan of services, generally accepted treatment practices, laws, regulations or policies; and, that impairs or creates a reasonably foreseeable potential to impair the health, safety, or welfare of an individual receiving services.</w:t>
      </w:r>
    </w:p>
    <w:p w:rsidR="00EF566C" w:rsidRDefault="00EF566C" w:rsidP="00EF566C">
      <w:pPr>
        <w:numPr>
          <w:ilvl w:val="0"/>
          <w:numId w:val="23"/>
        </w:numPr>
        <w:rPr>
          <w:rFonts w:ascii="Calibri" w:hAnsi="Calibri" w:cs="Calibri"/>
        </w:rPr>
      </w:pPr>
      <w:r w:rsidRPr="00F27D77">
        <w:rPr>
          <w:rFonts w:ascii="Calibri" w:hAnsi="Calibri" w:cs="Calibri"/>
          <w:b/>
          <w:i/>
        </w:rPr>
        <w:t>Missing person at risk for injury</w:t>
      </w:r>
      <w:r>
        <w:rPr>
          <w:rFonts w:ascii="Calibri" w:hAnsi="Calibri" w:cs="Calibri"/>
        </w:rPr>
        <w:t xml:space="preserve"> – The</w:t>
      </w:r>
      <w:r w:rsidRPr="00A66F0F">
        <w:rPr>
          <w:rFonts w:ascii="Calibri" w:hAnsi="Calibri" w:cs="Calibri"/>
        </w:rPr>
        <w:t xml:space="preserve"> </w:t>
      </w:r>
      <w:r>
        <w:rPr>
          <w:rFonts w:ascii="Calibri" w:hAnsi="Calibri" w:cs="Calibri"/>
        </w:rPr>
        <w:t>unexpected absence of the individual</w:t>
      </w:r>
      <w:r w:rsidRPr="00A66F0F">
        <w:rPr>
          <w:rFonts w:ascii="Calibri" w:hAnsi="Calibri" w:cs="Calibri"/>
        </w:rPr>
        <w:t xml:space="preserve"> that based on </w:t>
      </w:r>
      <w:r>
        <w:rPr>
          <w:rFonts w:ascii="Calibri" w:hAnsi="Calibri" w:cs="Calibri"/>
        </w:rPr>
        <w:t>his/her</w:t>
      </w:r>
      <w:r w:rsidRPr="00A66F0F">
        <w:rPr>
          <w:rFonts w:ascii="Calibri" w:hAnsi="Calibri" w:cs="Calibri"/>
        </w:rPr>
        <w:t xml:space="preserve"> history and current condition exposes </w:t>
      </w:r>
      <w:r>
        <w:rPr>
          <w:rFonts w:ascii="Calibri" w:hAnsi="Calibri" w:cs="Calibri"/>
        </w:rPr>
        <w:t>him/her to risk of</w:t>
      </w:r>
      <w:r w:rsidRPr="00A66F0F">
        <w:rPr>
          <w:rFonts w:ascii="Calibri" w:hAnsi="Calibri" w:cs="Calibri"/>
        </w:rPr>
        <w:t xml:space="preserve"> injury.</w:t>
      </w:r>
    </w:p>
    <w:p w:rsidR="00EF566C" w:rsidRPr="00A66F0F" w:rsidRDefault="00EF566C" w:rsidP="00EF566C">
      <w:pPr>
        <w:numPr>
          <w:ilvl w:val="0"/>
          <w:numId w:val="23"/>
        </w:numPr>
        <w:rPr>
          <w:rFonts w:ascii="Calibri" w:hAnsi="Calibri" w:cs="Calibri"/>
        </w:rPr>
      </w:pPr>
      <w:r w:rsidRPr="00F27D77">
        <w:rPr>
          <w:rFonts w:ascii="Calibri" w:hAnsi="Calibri" w:cs="Calibri"/>
          <w:b/>
          <w:i/>
        </w:rPr>
        <w:t>Unauthorized absence</w:t>
      </w:r>
      <w:r>
        <w:rPr>
          <w:rFonts w:ascii="Calibri" w:hAnsi="Calibri" w:cs="Calibri"/>
        </w:rPr>
        <w:t xml:space="preserve"> – Unexpected or unauthorized </w:t>
      </w:r>
      <w:proofErr w:type="gramStart"/>
      <w:r>
        <w:rPr>
          <w:rFonts w:ascii="Calibri" w:hAnsi="Calibri" w:cs="Calibri"/>
        </w:rPr>
        <w:t>absence of a person after formal search procedures have</w:t>
      </w:r>
      <w:proofErr w:type="gramEnd"/>
      <w:r>
        <w:rPr>
          <w:rFonts w:ascii="Calibri" w:hAnsi="Calibri" w:cs="Calibri"/>
        </w:rPr>
        <w:t xml:space="preserve"> been initiated. Reasoned judgements, taking into consideration the person’s habits, deficits, capabilities, health problems, etc. determine when formal search procedures need to be implemented. It is required that formal search procedures be initiated immediately upon discovery of an absence involving a person whose absence constitutes a recognized potential danger to the wellbeing of the person or others.</w:t>
      </w:r>
    </w:p>
    <w:p w:rsidR="00EF566C" w:rsidRDefault="00EF566C" w:rsidP="00EF566C">
      <w:pPr>
        <w:numPr>
          <w:ilvl w:val="0"/>
          <w:numId w:val="23"/>
        </w:numPr>
        <w:rPr>
          <w:rFonts w:ascii="Calibri" w:hAnsi="Calibri" w:cs="Calibri"/>
        </w:rPr>
      </w:pPr>
      <w:r w:rsidRPr="00F27D77">
        <w:rPr>
          <w:rFonts w:ascii="Calibri" w:hAnsi="Calibri" w:cs="Calibri"/>
          <w:b/>
          <w:i/>
        </w:rPr>
        <w:t>Choking with known risk</w:t>
      </w:r>
      <w:r>
        <w:rPr>
          <w:rFonts w:ascii="Calibri" w:hAnsi="Calibri" w:cs="Calibri"/>
        </w:rPr>
        <w:t xml:space="preserve"> </w:t>
      </w:r>
      <w:r w:rsidRPr="00A66F0F">
        <w:rPr>
          <w:rFonts w:ascii="Calibri" w:hAnsi="Calibri" w:cs="Calibri"/>
        </w:rPr>
        <w:t>- partial or complete blockage of upper airway</w:t>
      </w:r>
      <w:r>
        <w:rPr>
          <w:rFonts w:ascii="Calibri" w:hAnsi="Calibri" w:cs="Calibri"/>
        </w:rPr>
        <w:t xml:space="preserve"> by an inhaled or swallowed foreign object</w:t>
      </w:r>
      <w:r w:rsidRPr="00A66F0F">
        <w:rPr>
          <w:rFonts w:ascii="Calibri" w:hAnsi="Calibri" w:cs="Calibri"/>
        </w:rPr>
        <w:t>,</w:t>
      </w:r>
      <w:r>
        <w:rPr>
          <w:rFonts w:ascii="Calibri" w:hAnsi="Calibri" w:cs="Calibri"/>
        </w:rPr>
        <w:t xml:space="preserve"> including food, that leads</w:t>
      </w:r>
      <w:r w:rsidRPr="00A66F0F">
        <w:rPr>
          <w:rFonts w:ascii="Calibri" w:hAnsi="Calibri" w:cs="Calibri"/>
        </w:rPr>
        <w:t xml:space="preserve"> to</w:t>
      </w:r>
      <w:r>
        <w:rPr>
          <w:rFonts w:ascii="Calibri" w:hAnsi="Calibri" w:cs="Calibri"/>
        </w:rPr>
        <w:t xml:space="preserve"> a</w:t>
      </w:r>
      <w:r w:rsidRPr="00A66F0F">
        <w:rPr>
          <w:rFonts w:ascii="Calibri" w:hAnsi="Calibri" w:cs="Calibri"/>
        </w:rPr>
        <w:t xml:space="preserve"> partial or complete inability to breathe, involving an individual with a known risk for choking and a written directive that addresses that risk.</w:t>
      </w:r>
    </w:p>
    <w:p w:rsidR="00EF566C" w:rsidRPr="00A66F0F" w:rsidRDefault="00EF566C" w:rsidP="00EF566C">
      <w:pPr>
        <w:numPr>
          <w:ilvl w:val="0"/>
          <w:numId w:val="23"/>
        </w:numPr>
        <w:rPr>
          <w:rFonts w:ascii="Calibri" w:hAnsi="Calibri" w:cs="Calibri"/>
        </w:rPr>
      </w:pPr>
      <w:r w:rsidRPr="00F27D77">
        <w:rPr>
          <w:rFonts w:ascii="Calibri" w:hAnsi="Calibri" w:cs="Calibri"/>
          <w:b/>
          <w:i/>
        </w:rPr>
        <w:lastRenderedPageBreak/>
        <w:t>Choking with no known risk</w:t>
      </w:r>
      <w:r>
        <w:rPr>
          <w:rFonts w:ascii="Calibri" w:hAnsi="Calibri" w:cs="Calibri"/>
        </w:rPr>
        <w:t xml:space="preserve"> – Partial or complete blockage of the upper airway by an inhaled or swallowed foreign body, including food, that leads to a partial or complete inability to breathe, other than choking with known risk.</w:t>
      </w:r>
    </w:p>
    <w:p w:rsidR="00EF566C" w:rsidRDefault="00EF566C" w:rsidP="00EF566C">
      <w:pPr>
        <w:numPr>
          <w:ilvl w:val="0"/>
          <w:numId w:val="23"/>
        </w:numPr>
        <w:rPr>
          <w:rFonts w:ascii="Calibri" w:hAnsi="Calibri" w:cs="Calibri"/>
        </w:rPr>
      </w:pPr>
      <w:r w:rsidRPr="00F27D77">
        <w:rPr>
          <w:rFonts w:ascii="Calibri" w:hAnsi="Calibri" w:cs="Calibri"/>
          <w:b/>
          <w:i/>
        </w:rPr>
        <w:t xml:space="preserve">Self-abusive behavior with </w:t>
      </w:r>
      <w:proofErr w:type="gramStart"/>
      <w:r w:rsidRPr="00F27D77">
        <w:rPr>
          <w:rFonts w:ascii="Calibri" w:hAnsi="Calibri" w:cs="Calibri"/>
          <w:b/>
          <w:i/>
        </w:rPr>
        <w:t>injur</w:t>
      </w:r>
      <w:r>
        <w:rPr>
          <w:rFonts w:ascii="Calibri" w:hAnsi="Calibri" w:cs="Calibri"/>
          <w:b/>
          <w:i/>
        </w:rPr>
        <w:t xml:space="preserve">y  </w:t>
      </w:r>
      <w:r w:rsidRPr="00A66F0F">
        <w:rPr>
          <w:rFonts w:ascii="Calibri" w:hAnsi="Calibri" w:cs="Calibri"/>
        </w:rPr>
        <w:t>-</w:t>
      </w:r>
      <w:proofErr w:type="gramEnd"/>
      <w:r w:rsidRPr="00A66F0F">
        <w:rPr>
          <w:rFonts w:ascii="Calibri" w:hAnsi="Calibri" w:cs="Calibri"/>
        </w:rPr>
        <w:t xml:space="preserve"> Self -inflicted injury that requires medical care beyond first aid.</w:t>
      </w:r>
    </w:p>
    <w:p w:rsidR="00EF566C" w:rsidRDefault="00EF566C" w:rsidP="00EF566C">
      <w:pPr>
        <w:numPr>
          <w:ilvl w:val="0"/>
          <w:numId w:val="23"/>
        </w:numPr>
        <w:rPr>
          <w:rFonts w:ascii="Calibri" w:hAnsi="Calibri" w:cs="Calibri"/>
        </w:rPr>
      </w:pPr>
      <w:r w:rsidRPr="009C4AF6">
        <w:rPr>
          <w:rFonts w:ascii="Calibri" w:hAnsi="Calibri" w:cs="Calibri"/>
          <w:b/>
          <w:i/>
        </w:rPr>
        <w:t>Injury with hospital admission</w:t>
      </w:r>
      <w:r>
        <w:rPr>
          <w:rFonts w:ascii="Calibri" w:hAnsi="Calibri" w:cs="Calibri"/>
        </w:rPr>
        <w:t xml:space="preserve"> – An injury that results in the admission of a service recipient to a hospital for treatment or observation.</w:t>
      </w:r>
    </w:p>
    <w:p w:rsidR="00EF566C" w:rsidRDefault="00EF566C" w:rsidP="00EF566C">
      <w:pPr>
        <w:numPr>
          <w:ilvl w:val="0"/>
          <w:numId w:val="23"/>
        </w:numPr>
        <w:rPr>
          <w:rFonts w:ascii="Calibri" w:hAnsi="Calibri" w:cs="Calibri"/>
        </w:rPr>
      </w:pPr>
      <w:r w:rsidRPr="00F27D77">
        <w:rPr>
          <w:rFonts w:ascii="Calibri" w:hAnsi="Calibri" w:cs="Calibri"/>
          <w:b/>
          <w:i/>
        </w:rPr>
        <w:t>Theft and financial exploitation</w:t>
      </w:r>
      <w:r>
        <w:rPr>
          <w:rFonts w:ascii="Calibri" w:hAnsi="Calibri" w:cs="Calibri"/>
        </w:rPr>
        <w:t xml:space="preserve"> – Any suspected theft of a service recipient’s personal property (including personal funds or belongings) or financial exploitation, involving a value of more than $100; theft involving an individual’s cred</w:t>
      </w:r>
      <w:r w:rsidR="009C4AF6">
        <w:rPr>
          <w:rFonts w:ascii="Calibri" w:hAnsi="Calibri" w:cs="Calibri"/>
        </w:rPr>
        <w:t>it, debit or public benefit card</w:t>
      </w:r>
      <w:r>
        <w:rPr>
          <w:rFonts w:ascii="Calibri" w:hAnsi="Calibri" w:cs="Calibri"/>
        </w:rPr>
        <w:t xml:space="preserve"> (regardless of amount involved); or, a pattern of theft or financial exploitation involving the property of one or more individuals receiving services.</w:t>
      </w:r>
    </w:p>
    <w:p w:rsidR="00EF566C" w:rsidRDefault="00EF566C" w:rsidP="000B109E">
      <w:pPr>
        <w:numPr>
          <w:ilvl w:val="0"/>
          <w:numId w:val="23"/>
        </w:numPr>
        <w:rPr>
          <w:rFonts w:ascii="Calibri" w:hAnsi="Calibri" w:cs="Calibri"/>
        </w:rPr>
      </w:pPr>
      <w:r w:rsidRPr="00F27D77">
        <w:rPr>
          <w:rFonts w:ascii="Calibri" w:hAnsi="Calibri" w:cs="Calibri"/>
          <w:b/>
          <w:i/>
        </w:rPr>
        <w:t>Other significant incident</w:t>
      </w:r>
      <w:r>
        <w:rPr>
          <w:rFonts w:ascii="Calibri" w:hAnsi="Calibri" w:cs="Calibri"/>
        </w:rPr>
        <w:t xml:space="preserve"> – An incident that occurs under the auspices of an agency, but that does not involve conduct by a custodian, and does not meet the definition of any other incident described in this section, but that because of its severity or the sensitivity of the situation, may result in, or has the reasonable foreseeable potential to result in, harm to the health, safety, or welfare of an individual.</w:t>
      </w:r>
    </w:p>
    <w:p w:rsidR="00F65481" w:rsidRPr="000B109E" w:rsidRDefault="00F65481" w:rsidP="00F65481">
      <w:pPr>
        <w:ind w:left="630"/>
        <w:rPr>
          <w:rFonts w:ascii="Calibri" w:hAnsi="Calibri" w:cs="Calibri"/>
        </w:rPr>
      </w:pPr>
    </w:p>
    <w:p w:rsidR="00D9627E" w:rsidRPr="00D9627E" w:rsidRDefault="00D9627E" w:rsidP="00D9627E">
      <w:pPr>
        <w:numPr>
          <w:ilvl w:val="0"/>
          <w:numId w:val="35"/>
        </w:numPr>
        <w:ind w:left="90" w:hanging="270"/>
        <w:jc w:val="both"/>
        <w:rPr>
          <w:rFonts w:ascii="Calibri" w:hAnsi="Calibri" w:cs="Calibri"/>
          <w:b/>
        </w:rPr>
      </w:pPr>
      <w:r>
        <w:rPr>
          <w:rFonts w:ascii="Calibri" w:hAnsi="Calibri" w:cs="Calibri"/>
          <w:b/>
        </w:rPr>
        <w:t xml:space="preserve">  </w:t>
      </w:r>
      <w:r w:rsidRPr="00D9627E">
        <w:rPr>
          <w:rFonts w:ascii="Calibri" w:hAnsi="Calibri" w:cs="Calibri"/>
          <w:b/>
        </w:rPr>
        <w:t>NOTABLE OCCURRENCES DEFINITIONS:</w:t>
      </w:r>
    </w:p>
    <w:p w:rsidR="009F7389" w:rsidRPr="00432BDB" w:rsidRDefault="00D9627E" w:rsidP="00D9627E">
      <w:pPr>
        <w:ind w:left="180"/>
        <w:jc w:val="both"/>
        <w:rPr>
          <w:rFonts w:ascii="Calibri" w:hAnsi="Calibri" w:cs="Calibri"/>
        </w:rPr>
      </w:pPr>
      <w:r>
        <w:rPr>
          <w:rFonts w:ascii="Calibri" w:hAnsi="Calibri" w:cs="Calibri"/>
        </w:rPr>
        <w:t>Notable occurrences</w:t>
      </w:r>
      <w:r w:rsidR="009F7389">
        <w:rPr>
          <w:rFonts w:ascii="Calibri" w:hAnsi="Calibri" w:cs="Calibri"/>
        </w:rPr>
        <w:t xml:space="preserve"> are</w:t>
      </w:r>
      <w:r w:rsidR="009F7389" w:rsidRPr="00432BDB">
        <w:rPr>
          <w:rFonts w:ascii="Calibri" w:hAnsi="Calibri" w:cs="Calibri"/>
        </w:rPr>
        <w:t xml:space="preserve"> events that do not meet the criteria above, however, occur </w:t>
      </w:r>
      <w:r w:rsidR="009F7389">
        <w:rPr>
          <w:rFonts w:ascii="Calibri" w:hAnsi="Calibri" w:cs="Calibri"/>
        </w:rPr>
        <w:t>under the auspices of the Agency</w:t>
      </w:r>
      <w:r w:rsidR="009F7389" w:rsidRPr="00432BDB">
        <w:rPr>
          <w:rFonts w:ascii="Calibri" w:hAnsi="Calibri" w:cs="Calibri"/>
        </w:rPr>
        <w:t xml:space="preserve"> and could result in harm to the individuals we support. Notable Occurrences are not</w:t>
      </w:r>
      <w:r w:rsidR="009C4AF6">
        <w:rPr>
          <w:rFonts w:ascii="Calibri" w:hAnsi="Calibri" w:cs="Calibri"/>
        </w:rPr>
        <w:t xml:space="preserve"> reported to the Justice Center</w:t>
      </w:r>
      <w:r w:rsidR="00702226">
        <w:rPr>
          <w:rFonts w:ascii="Calibri" w:hAnsi="Calibri" w:cs="Calibri"/>
        </w:rPr>
        <w:t>, with the exception of deaths in certified programs. Notable Occurrences</w:t>
      </w:r>
      <w:r w:rsidR="002F2271">
        <w:rPr>
          <w:rFonts w:ascii="Calibri" w:hAnsi="Calibri" w:cs="Calibri"/>
        </w:rPr>
        <w:t xml:space="preserve"> must</w:t>
      </w:r>
      <w:r w:rsidR="009C4AF6">
        <w:rPr>
          <w:rFonts w:ascii="Calibri" w:hAnsi="Calibri" w:cs="Calibri"/>
        </w:rPr>
        <w:t xml:space="preserve"> </w:t>
      </w:r>
      <w:r w:rsidR="009F7389">
        <w:rPr>
          <w:rFonts w:ascii="Calibri" w:hAnsi="Calibri" w:cs="Calibri"/>
        </w:rPr>
        <w:t>be</w:t>
      </w:r>
      <w:r w:rsidR="009F7389" w:rsidRPr="00432BDB">
        <w:rPr>
          <w:rFonts w:ascii="Calibri" w:hAnsi="Calibri" w:cs="Calibri"/>
        </w:rPr>
        <w:t xml:space="preserve"> reported to </w:t>
      </w:r>
      <w:r w:rsidR="002F2271">
        <w:rPr>
          <w:rFonts w:ascii="Calibri" w:hAnsi="Calibri" w:cs="Calibri"/>
        </w:rPr>
        <w:t>OPWDD.</w:t>
      </w:r>
    </w:p>
    <w:p w:rsidR="009F7389" w:rsidRDefault="009F7389" w:rsidP="00EF566C">
      <w:pPr>
        <w:rPr>
          <w:rFonts w:ascii="Calibri" w:hAnsi="Calibri" w:cs="Calibri"/>
        </w:rPr>
      </w:pPr>
    </w:p>
    <w:p w:rsidR="00EF566C" w:rsidRPr="00BE16D0" w:rsidRDefault="00D9627E" w:rsidP="00D9627E">
      <w:pPr>
        <w:numPr>
          <w:ilvl w:val="0"/>
          <w:numId w:val="36"/>
        </w:numPr>
        <w:rPr>
          <w:rFonts w:ascii="Calibri" w:hAnsi="Calibri" w:cs="Calibri"/>
          <w:b/>
        </w:rPr>
      </w:pPr>
      <w:r>
        <w:rPr>
          <w:rFonts w:ascii="Calibri" w:hAnsi="Calibri" w:cs="Calibri"/>
          <w:b/>
        </w:rPr>
        <w:t>SERIOUS NOTABLE OCCURRENCES</w:t>
      </w:r>
    </w:p>
    <w:p w:rsidR="00EF566C" w:rsidRPr="00BE16D0" w:rsidRDefault="00EF566C" w:rsidP="00D9627E">
      <w:pPr>
        <w:ind w:firstLine="720"/>
        <w:rPr>
          <w:rFonts w:ascii="Calibri" w:hAnsi="Calibri" w:cs="Calibri"/>
        </w:rPr>
      </w:pPr>
      <w:proofErr w:type="gramStart"/>
      <w:r w:rsidRPr="00BE16D0">
        <w:rPr>
          <w:rFonts w:ascii="Calibri" w:hAnsi="Calibri" w:cs="Calibri"/>
        </w:rPr>
        <w:t>Events that meet the following definitions and occur under the auspices of an agency.</w:t>
      </w:r>
      <w:proofErr w:type="gramEnd"/>
    </w:p>
    <w:p w:rsidR="00A50C62" w:rsidRDefault="00EF566C" w:rsidP="00A50C62">
      <w:pPr>
        <w:numPr>
          <w:ilvl w:val="0"/>
          <w:numId w:val="24"/>
        </w:numPr>
        <w:rPr>
          <w:rFonts w:ascii="Calibri" w:hAnsi="Calibri" w:cs="Calibri"/>
        </w:rPr>
      </w:pPr>
      <w:r w:rsidRPr="009B294F">
        <w:rPr>
          <w:rFonts w:ascii="Calibri" w:hAnsi="Calibri" w:cs="Calibri"/>
          <w:b/>
          <w:i/>
        </w:rPr>
        <w:t>Death</w:t>
      </w:r>
      <w:r>
        <w:rPr>
          <w:rFonts w:ascii="Calibri" w:hAnsi="Calibri" w:cs="Calibri"/>
        </w:rPr>
        <w:t xml:space="preserve"> - </w:t>
      </w:r>
      <w:r w:rsidRPr="00A66F0F">
        <w:rPr>
          <w:rFonts w:ascii="Calibri" w:hAnsi="Calibri" w:cs="Calibri"/>
        </w:rPr>
        <w:t xml:space="preserve">Death </w:t>
      </w:r>
      <w:r>
        <w:rPr>
          <w:rFonts w:ascii="Calibri" w:hAnsi="Calibri" w:cs="Calibri"/>
        </w:rPr>
        <w:t xml:space="preserve">of any person receiving services, regardless of the cause of death. </w:t>
      </w:r>
      <w:r w:rsidRPr="00A66F0F">
        <w:rPr>
          <w:rFonts w:ascii="Calibri" w:hAnsi="Calibri" w:cs="Calibri"/>
        </w:rPr>
        <w:t>This includes all deaths that occur under the auspices of an agency.</w:t>
      </w:r>
    </w:p>
    <w:p w:rsidR="006B15D0" w:rsidRPr="00A50C62" w:rsidRDefault="00EF566C" w:rsidP="00A50C62">
      <w:pPr>
        <w:numPr>
          <w:ilvl w:val="0"/>
          <w:numId w:val="24"/>
        </w:numPr>
        <w:rPr>
          <w:rFonts w:ascii="Calibri" w:hAnsi="Calibri" w:cs="Calibri"/>
        </w:rPr>
      </w:pPr>
      <w:r w:rsidRPr="00A50C62">
        <w:rPr>
          <w:rFonts w:ascii="Calibri" w:hAnsi="Calibri" w:cs="Calibri"/>
          <w:b/>
          <w:i/>
        </w:rPr>
        <w:t>Sensitive Situations</w:t>
      </w:r>
      <w:r w:rsidRPr="00A50C62">
        <w:rPr>
          <w:rFonts w:ascii="Calibri" w:hAnsi="Calibri" w:cs="Calibri"/>
        </w:rPr>
        <w:t xml:space="preserve"> - Situations involving a person receiving services that do not meet the criteria of definitions above, but may be of a delicate nature to the agency and which are reported to ensure awareness of the circumstances. This includes, but is not limited to, possible criminal acts committed by </w:t>
      </w:r>
      <w:proofErr w:type="gramStart"/>
      <w:r w:rsidRPr="00A50C62">
        <w:rPr>
          <w:rFonts w:ascii="Calibri" w:hAnsi="Calibri" w:cs="Calibri"/>
        </w:rPr>
        <w:t>an individual receiving services</w:t>
      </w:r>
      <w:proofErr w:type="gramEnd"/>
      <w:r w:rsidR="00A50C62" w:rsidRPr="00557DC5">
        <w:rPr>
          <w:rFonts w:ascii="Calibri" w:hAnsi="Calibri" w:cs="Calibri"/>
        </w:rPr>
        <w:t xml:space="preserve"> </w:t>
      </w:r>
      <w:r w:rsidR="00A50C62" w:rsidRPr="00557DC5">
        <w:rPr>
          <w:rFonts w:ascii="Calibri" w:hAnsi="Calibri"/>
        </w:rPr>
        <w:t xml:space="preserve">and other </w:t>
      </w:r>
      <w:r w:rsidR="009C4AF6">
        <w:rPr>
          <w:rFonts w:ascii="Calibri" w:hAnsi="Calibri"/>
        </w:rPr>
        <w:t>situations</w:t>
      </w:r>
      <w:r w:rsidR="00A50C62" w:rsidRPr="00557DC5">
        <w:rPr>
          <w:rFonts w:ascii="Calibri" w:hAnsi="Calibri"/>
        </w:rPr>
        <w:t xml:space="preserve"> that may result in adverse media attention or public perception.</w:t>
      </w:r>
    </w:p>
    <w:p w:rsidR="003F0165" w:rsidRPr="003F0165" w:rsidRDefault="003F0165" w:rsidP="003F0165">
      <w:pPr>
        <w:ind w:left="720"/>
        <w:rPr>
          <w:rFonts w:ascii="Calibri" w:hAnsi="Calibri" w:cs="Calibri"/>
        </w:rPr>
      </w:pPr>
    </w:p>
    <w:p w:rsidR="00EF566C" w:rsidRPr="00BE16D0" w:rsidRDefault="00D9627E" w:rsidP="00D9627E">
      <w:pPr>
        <w:numPr>
          <w:ilvl w:val="0"/>
          <w:numId w:val="36"/>
        </w:numPr>
        <w:rPr>
          <w:rFonts w:ascii="Calibri" w:hAnsi="Calibri" w:cs="Calibri"/>
          <w:b/>
        </w:rPr>
      </w:pPr>
      <w:r>
        <w:rPr>
          <w:rFonts w:ascii="Calibri" w:hAnsi="Calibri" w:cs="Calibri"/>
          <w:b/>
        </w:rPr>
        <w:t>MINOR NOTABLE OCCURRENCES</w:t>
      </w:r>
    </w:p>
    <w:p w:rsidR="00EF566C" w:rsidRPr="00BE16D0" w:rsidRDefault="00EF566C" w:rsidP="00EF566C">
      <w:pPr>
        <w:numPr>
          <w:ilvl w:val="0"/>
          <w:numId w:val="25"/>
        </w:numPr>
        <w:rPr>
          <w:rFonts w:ascii="Calibri" w:hAnsi="Calibri" w:cs="Calibri"/>
        </w:rPr>
      </w:pPr>
      <w:r w:rsidRPr="004D58ED">
        <w:rPr>
          <w:rFonts w:ascii="Calibri" w:hAnsi="Calibri" w:cs="Calibri"/>
          <w:b/>
          <w:i/>
        </w:rPr>
        <w:t>Injury</w:t>
      </w:r>
      <w:r>
        <w:rPr>
          <w:rFonts w:ascii="Calibri" w:hAnsi="Calibri" w:cs="Calibri"/>
        </w:rPr>
        <w:t xml:space="preserve"> - A</w:t>
      </w:r>
      <w:r w:rsidRPr="00BE16D0">
        <w:rPr>
          <w:rFonts w:ascii="Calibri" w:hAnsi="Calibri" w:cs="Calibri"/>
        </w:rPr>
        <w:t xml:space="preserve">ny suspected or confirmed harm, hurt or damage to </w:t>
      </w:r>
      <w:r>
        <w:rPr>
          <w:rFonts w:ascii="Calibri" w:hAnsi="Calibri" w:cs="Calibri"/>
        </w:rPr>
        <w:t>an individual receiving services</w:t>
      </w:r>
      <w:r w:rsidR="009C4AF6">
        <w:rPr>
          <w:rFonts w:ascii="Calibri" w:hAnsi="Calibri" w:cs="Calibri"/>
        </w:rPr>
        <w:t xml:space="preserve"> caused by an act of that individual or another whether or not by accident and whether or not the cause can be identified</w:t>
      </w:r>
      <w:r>
        <w:rPr>
          <w:rFonts w:ascii="Calibri" w:hAnsi="Calibri" w:cs="Calibri"/>
        </w:rPr>
        <w:t>; and,</w:t>
      </w:r>
      <w:r w:rsidRPr="00BE16D0">
        <w:rPr>
          <w:rFonts w:ascii="Calibri" w:hAnsi="Calibri" w:cs="Calibri"/>
        </w:rPr>
        <w:t xml:space="preserve"> that requires medical or dental treatment</w:t>
      </w:r>
      <w:r>
        <w:rPr>
          <w:rFonts w:ascii="Calibri" w:hAnsi="Calibri" w:cs="Calibri"/>
        </w:rPr>
        <w:t xml:space="preserve"> beyond first aid</w:t>
      </w:r>
      <w:r w:rsidRPr="00BE16D0">
        <w:rPr>
          <w:rFonts w:ascii="Calibri" w:hAnsi="Calibri" w:cs="Calibri"/>
        </w:rPr>
        <w:t>.</w:t>
      </w:r>
    </w:p>
    <w:p w:rsidR="00EF566C" w:rsidRDefault="00EF566C" w:rsidP="000409A3">
      <w:pPr>
        <w:numPr>
          <w:ilvl w:val="0"/>
          <w:numId w:val="25"/>
        </w:numPr>
        <w:rPr>
          <w:rFonts w:ascii="Calibri" w:hAnsi="Calibri" w:cs="Calibri"/>
        </w:rPr>
      </w:pPr>
      <w:r w:rsidRPr="004D58ED">
        <w:rPr>
          <w:rFonts w:ascii="Calibri" w:hAnsi="Calibri" w:cs="Calibri"/>
          <w:b/>
          <w:i/>
        </w:rPr>
        <w:t>Theft and financial exploitation</w:t>
      </w:r>
      <w:r>
        <w:rPr>
          <w:rFonts w:ascii="Calibri" w:hAnsi="Calibri" w:cs="Calibri"/>
        </w:rPr>
        <w:t xml:space="preserve"> - </w:t>
      </w:r>
      <w:r w:rsidRPr="00BE16D0">
        <w:rPr>
          <w:rFonts w:ascii="Calibri" w:hAnsi="Calibri" w:cs="Calibri"/>
        </w:rPr>
        <w:t>Any suspected theft of a service recipient’s personal property</w:t>
      </w:r>
      <w:r>
        <w:rPr>
          <w:rFonts w:ascii="Calibri" w:hAnsi="Calibri" w:cs="Calibri"/>
        </w:rPr>
        <w:t xml:space="preserve"> (including personal funds or belongings)</w:t>
      </w:r>
      <w:r w:rsidRPr="00BE16D0">
        <w:rPr>
          <w:rFonts w:ascii="Calibri" w:hAnsi="Calibri" w:cs="Calibri"/>
        </w:rPr>
        <w:t xml:space="preserve"> or financial exploitation involving values of more than $15.00 and less than or equal to $100.00 that does not involve a credit, debit or benefit card</w:t>
      </w:r>
      <w:r>
        <w:rPr>
          <w:rFonts w:ascii="Calibri" w:hAnsi="Calibri" w:cs="Calibri"/>
          <w:b/>
        </w:rPr>
        <w:t xml:space="preserve"> </w:t>
      </w:r>
      <w:r w:rsidRPr="004D58ED">
        <w:rPr>
          <w:rFonts w:ascii="Calibri" w:hAnsi="Calibri" w:cs="Calibri"/>
        </w:rPr>
        <w:t>and that is an isolated event.</w:t>
      </w:r>
    </w:p>
    <w:p w:rsidR="000409A3" w:rsidRDefault="000409A3" w:rsidP="00EF566C">
      <w:pPr>
        <w:tabs>
          <w:tab w:val="left" w:pos="1440"/>
          <w:tab w:val="left" w:pos="7020"/>
        </w:tabs>
        <w:rPr>
          <w:rFonts w:ascii="Calibri" w:hAnsi="Calibri" w:cs="Calibri"/>
          <w:b/>
        </w:rPr>
      </w:pPr>
    </w:p>
    <w:p w:rsidR="000409A3" w:rsidRPr="00622108" w:rsidRDefault="000409A3" w:rsidP="00EF566C">
      <w:pPr>
        <w:tabs>
          <w:tab w:val="left" w:pos="1440"/>
          <w:tab w:val="left" w:pos="7020"/>
        </w:tabs>
        <w:rPr>
          <w:rFonts w:ascii="Calibri" w:hAnsi="Calibri" w:cs="Calibri"/>
          <w:sz w:val="10"/>
          <w:szCs w:val="10"/>
        </w:rPr>
      </w:pPr>
    </w:p>
    <w:p w:rsidR="00EF566C" w:rsidRPr="00FF63FC" w:rsidRDefault="000409A3" w:rsidP="00D9627E">
      <w:pPr>
        <w:numPr>
          <w:ilvl w:val="0"/>
          <w:numId w:val="35"/>
        </w:numPr>
        <w:tabs>
          <w:tab w:val="left" w:pos="180"/>
          <w:tab w:val="left" w:pos="7020"/>
        </w:tabs>
        <w:ind w:hanging="900"/>
        <w:rPr>
          <w:rFonts w:ascii="Calibri" w:hAnsi="Calibri" w:cs="Calibri"/>
          <w:b/>
        </w:rPr>
      </w:pPr>
      <w:r>
        <w:rPr>
          <w:rFonts w:ascii="Calibri" w:hAnsi="Calibri" w:cs="Calibri"/>
          <w:b/>
        </w:rPr>
        <w:t>INTERNAL INCIDENT DEFINITIONS</w:t>
      </w:r>
      <w:r w:rsidR="00EF566C" w:rsidRPr="00FF63FC">
        <w:rPr>
          <w:rFonts w:ascii="Calibri" w:hAnsi="Calibri" w:cs="Calibri"/>
          <w:b/>
        </w:rPr>
        <w:t>:</w:t>
      </w:r>
    </w:p>
    <w:p w:rsidR="00EF566C" w:rsidRDefault="00EF566C" w:rsidP="00D9627E">
      <w:pPr>
        <w:ind w:left="180"/>
        <w:jc w:val="both"/>
        <w:rPr>
          <w:rFonts w:ascii="Calibri" w:hAnsi="Calibri" w:cs="Calibri"/>
        </w:rPr>
      </w:pPr>
      <w:r w:rsidRPr="000D4D39">
        <w:rPr>
          <w:rFonts w:ascii="Calibri" w:hAnsi="Calibri" w:cs="Calibri"/>
        </w:rPr>
        <w:t>ARC of Oswego County is committed to protecting persons who attend our programs or receive support.</w:t>
      </w:r>
      <w:r>
        <w:rPr>
          <w:rFonts w:ascii="Calibri" w:hAnsi="Calibri" w:cs="Calibri"/>
        </w:rPr>
        <w:t xml:space="preserve">  Internal events</w:t>
      </w:r>
      <w:r w:rsidR="000409A3">
        <w:rPr>
          <w:rFonts w:ascii="Calibri" w:hAnsi="Calibri" w:cs="Calibri"/>
        </w:rPr>
        <w:t xml:space="preserve"> </w:t>
      </w:r>
      <w:r>
        <w:rPr>
          <w:rFonts w:ascii="Calibri" w:hAnsi="Calibri" w:cs="Calibri"/>
        </w:rPr>
        <w:t xml:space="preserve">will be defined as </w:t>
      </w:r>
      <w:r w:rsidRPr="002C6F0F">
        <w:rPr>
          <w:rFonts w:ascii="Calibri" w:hAnsi="Calibri" w:cs="Calibri"/>
        </w:rPr>
        <w:t>noteworthy situation</w:t>
      </w:r>
      <w:r>
        <w:rPr>
          <w:rFonts w:ascii="Calibri" w:hAnsi="Calibri" w:cs="Calibri"/>
        </w:rPr>
        <w:t>s</w:t>
      </w:r>
      <w:r w:rsidRPr="002C6F0F">
        <w:rPr>
          <w:rFonts w:ascii="Calibri" w:hAnsi="Calibri" w:cs="Calibri"/>
        </w:rPr>
        <w:t xml:space="preserve"> or occurrence</w:t>
      </w:r>
      <w:r>
        <w:rPr>
          <w:rFonts w:ascii="Calibri" w:hAnsi="Calibri" w:cs="Calibri"/>
        </w:rPr>
        <w:t>s</w:t>
      </w:r>
      <w:r w:rsidRPr="002C6F0F">
        <w:rPr>
          <w:rFonts w:ascii="Calibri" w:hAnsi="Calibri" w:cs="Calibri"/>
        </w:rPr>
        <w:t xml:space="preserve"> that do not seriously endanger the well-being of the </w:t>
      </w:r>
      <w:r>
        <w:rPr>
          <w:rFonts w:ascii="Calibri" w:hAnsi="Calibri" w:cs="Calibri"/>
        </w:rPr>
        <w:t>individuals being</w:t>
      </w:r>
      <w:r w:rsidRPr="002C6F0F">
        <w:rPr>
          <w:rFonts w:ascii="Calibri" w:hAnsi="Calibri" w:cs="Calibri"/>
        </w:rPr>
        <w:t xml:space="preserve"> served and </w:t>
      </w:r>
      <w:r>
        <w:rPr>
          <w:rFonts w:ascii="Calibri" w:hAnsi="Calibri" w:cs="Calibri"/>
        </w:rPr>
        <w:t>are</w:t>
      </w:r>
      <w:r w:rsidRPr="002C6F0F">
        <w:rPr>
          <w:rFonts w:ascii="Calibri" w:hAnsi="Calibri" w:cs="Calibri"/>
        </w:rPr>
        <w:t xml:space="preserve"> not</w:t>
      </w:r>
      <w:r w:rsidR="00F619EA">
        <w:rPr>
          <w:rFonts w:ascii="Calibri" w:hAnsi="Calibri" w:cs="Calibri"/>
        </w:rPr>
        <w:t xml:space="preserve"> otherwise</w:t>
      </w:r>
      <w:r w:rsidRPr="002C6F0F">
        <w:rPr>
          <w:rFonts w:ascii="Calibri" w:hAnsi="Calibri" w:cs="Calibri"/>
        </w:rPr>
        <w:t xml:space="preserve"> defined as reportable incident</w:t>
      </w:r>
      <w:r>
        <w:rPr>
          <w:rFonts w:ascii="Calibri" w:hAnsi="Calibri" w:cs="Calibri"/>
        </w:rPr>
        <w:t xml:space="preserve">s or notable occurrences.  </w:t>
      </w:r>
      <w:r w:rsidRPr="002C6F0F">
        <w:rPr>
          <w:rFonts w:ascii="Calibri" w:hAnsi="Calibri" w:cs="Calibri"/>
        </w:rPr>
        <w:t>Internal events are deemed important enough to document, provide any necessary follow-up</w:t>
      </w:r>
      <w:r>
        <w:rPr>
          <w:rFonts w:ascii="Calibri" w:hAnsi="Calibri" w:cs="Calibri"/>
        </w:rPr>
        <w:t xml:space="preserve">, </w:t>
      </w:r>
      <w:r w:rsidRPr="002C6F0F">
        <w:rPr>
          <w:rFonts w:ascii="Calibri" w:hAnsi="Calibri" w:cs="Calibri"/>
        </w:rPr>
        <w:t>monitor</w:t>
      </w:r>
      <w:r>
        <w:rPr>
          <w:rFonts w:ascii="Calibri" w:hAnsi="Calibri" w:cs="Calibri"/>
        </w:rPr>
        <w:t xml:space="preserve"> and trend</w:t>
      </w:r>
      <w:r w:rsidRPr="002C6F0F">
        <w:rPr>
          <w:rFonts w:ascii="Calibri" w:hAnsi="Calibri" w:cs="Calibri"/>
        </w:rPr>
        <w:t>.</w:t>
      </w:r>
      <w:r w:rsidR="00A603A3">
        <w:rPr>
          <w:rFonts w:ascii="Calibri" w:hAnsi="Calibri" w:cs="Calibri"/>
        </w:rPr>
        <w:t xml:space="preserve"> </w:t>
      </w:r>
    </w:p>
    <w:p w:rsidR="00EF566C" w:rsidRDefault="00EF566C" w:rsidP="00EF566C">
      <w:pPr>
        <w:jc w:val="both"/>
        <w:rPr>
          <w:rFonts w:ascii="Calibri" w:hAnsi="Calibri" w:cs="Calibri"/>
        </w:rPr>
      </w:pPr>
    </w:p>
    <w:p w:rsidR="00D9627E" w:rsidRDefault="00EF566C" w:rsidP="001B1513">
      <w:pPr>
        <w:numPr>
          <w:ilvl w:val="0"/>
          <w:numId w:val="29"/>
        </w:numPr>
        <w:autoSpaceDE w:val="0"/>
        <w:autoSpaceDN w:val="0"/>
        <w:adjustRightInd w:val="0"/>
        <w:ind w:left="461" w:hanging="274"/>
        <w:rPr>
          <w:rFonts w:ascii="Calibri" w:hAnsi="Calibri" w:cs="Arial"/>
        </w:rPr>
      </w:pPr>
      <w:r w:rsidRPr="001B1513">
        <w:rPr>
          <w:rFonts w:ascii="Calibri" w:eastAsia="Calibri" w:hAnsi="Calibri"/>
          <w:b/>
          <w:i/>
        </w:rPr>
        <w:t>Accident</w:t>
      </w:r>
      <w:r w:rsidRPr="0047764D">
        <w:rPr>
          <w:rFonts w:ascii="Calibri" w:eastAsia="Calibri" w:hAnsi="Calibri"/>
          <w:b/>
        </w:rPr>
        <w:t xml:space="preserve"> </w:t>
      </w:r>
      <w:r w:rsidRPr="0047764D">
        <w:rPr>
          <w:rFonts w:ascii="Calibri" w:eastAsia="Calibri" w:hAnsi="Calibri"/>
        </w:rPr>
        <w:t>- Any vehicular accident that involves individuals being transported, either by an agency vehicle, personal/fa</w:t>
      </w:r>
      <w:r>
        <w:rPr>
          <w:rFonts w:ascii="Calibri" w:eastAsia="Calibri" w:hAnsi="Calibri"/>
        </w:rPr>
        <w:t>mily vehicle, or vendor vehicle; and, the accident did not involve any</w:t>
      </w:r>
      <w:r w:rsidRPr="002544CD">
        <w:rPr>
          <w:rFonts w:ascii="Calibri" w:eastAsia="Calibri" w:hAnsi="Calibri"/>
        </w:rPr>
        <w:t xml:space="preserve"> </w:t>
      </w:r>
      <w:r w:rsidRPr="002544CD">
        <w:rPr>
          <w:rFonts w:ascii="Calibri" w:hAnsi="Calibri" w:cs="Arial"/>
        </w:rPr>
        <w:t>action or inaction by an employee/vendor that may put the individual’s safety at risk.</w:t>
      </w:r>
    </w:p>
    <w:p w:rsidR="00D9627E" w:rsidRDefault="00EF566C" w:rsidP="001B1513">
      <w:pPr>
        <w:numPr>
          <w:ilvl w:val="0"/>
          <w:numId w:val="29"/>
        </w:numPr>
        <w:autoSpaceDE w:val="0"/>
        <w:autoSpaceDN w:val="0"/>
        <w:adjustRightInd w:val="0"/>
        <w:ind w:left="461" w:hanging="274"/>
        <w:rPr>
          <w:rFonts w:ascii="Calibri" w:hAnsi="Calibri" w:cs="Arial"/>
        </w:rPr>
      </w:pPr>
      <w:r w:rsidRPr="001B1513">
        <w:rPr>
          <w:rFonts w:ascii="Calibri" w:eastAsia="Calibri" w:hAnsi="Calibri"/>
          <w:b/>
          <w:i/>
        </w:rPr>
        <w:t>Emergency Situation</w:t>
      </w:r>
      <w:r w:rsidRPr="00D9627E">
        <w:rPr>
          <w:rFonts w:ascii="Calibri" w:eastAsia="Calibri" w:hAnsi="Calibri"/>
        </w:rPr>
        <w:t xml:space="preserve"> - Any event where 911 </w:t>
      </w:r>
      <w:proofErr w:type="gramStart"/>
      <w:r w:rsidRPr="00D9627E">
        <w:rPr>
          <w:rFonts w:ascii="Calibri" w:eastAsia="Calibri" w:hAnsi="Calibri"/>
        </w:rPr>
        <w:t>is</w:t>
      </w:r>
      <w:proofErr w:type="gramEnd"/>
      <w:r w:rsidRPr="00D9627E">
        <w:rPr>
          <w:rFonts w:ascii="Calibri" w:eastAsia="Calibri" w:hAnsi="Calibri"/>
        </w:rPr>
        <w:t xml:space="preserve"> called, ambulance is dispatched and/or ER visit is required.  Such situations may include an “illness” situation.</w:t>
      </w:r>
    </w:p>
    <w:p w:rsidR="00D9627E" w:rsidRDefault="00EF566C" w:rsidP="001B1513">
      <w:pPr>
        <w:numPr>
          <w:ilvl w:val="0"/>
          <w:numId w:val="29"/>
        </w:numPr>
        <w:autoSpaceDE w:val="0"/>
        <w:autoSpaceDN w:val="0"/>
        <w:adjustRightInd w:val="0"/>
        <w:ind w:left="461" w:hanging="274"/>
        <w:rPr>
          <w:rFonts w:ascii="Calibri" w:hAnsi="Calibri" w:cs="Arial"/>
        </w:rPr>
      </w:pPr>
      <w:r w:rsidRPr="001B1513">
        <w:rPr>
          <w:rFonts w:ascii="Calibri" w:eastAsia="Calibri" w:hAnsi="Calibri"/>
          <w:b/>
          <w:i/>
        </w:rPr>
        <w:lastRenderedPageBreak/>
        <w:t>Fall</w:t>
      </w:r>
      <w:r w:rsidRPr="00D9627E">
        <w:rPr>
          <w:rFonts w:ascii="Calibri" w:eastAsia="Calibri" w:hAnsi="Calibri"/>
          <w:b/>
        </w:rPr>
        <w:t xml:space="preserve"> </w:t>
      </w:r>
      <w:r w:rsidR="00F619EA">
        <w:rPr>
          <w:rFonts w:ascii="Calibri" w:eastAsia="Calibri" w:hAnsi="Calibri"/>
        </w:rPr>
        <w:t xml:space="preserve">- Any slips, trips and falls, </w:t>
      </w:r>
      <w:r w:rsidRPr="00D9627E">
        <w:rPr>
          <w:rFonts w:ascii="Calibri" w:eastAsia="Calibri" w:hAnsi="Calibri"/>
        </w:rPr>
        <w:t>even if no injury results.  The loss of balance could be indicative of an undetected health-related issue or may result in a muscle/back strain that may not present itself initially.</w:t>
      </w:r>
    </w:p>
    <w:p w:rsidR="00D9627E" w:rsidRDefault="00EF566C" w:rsidP="001B1513">
      <w:pPr>
        <w:numPr>
          <w:ilvl w:val="0"/>
          <w:numId w:val="29"/>
        </w:numPr>
        <w:autoSpaceDE w:val="0"/>
        <w:autoSpaceDN w:val="0"/>
        <w:adjustRightInd w:val="0"/>
        <w:ind w:left="461" w:hanging="274"/>
        <w:rPr>
          <w:rFonts w:ascii="Calibri" w:hAnsi="Calibri" w:cs="Arial"/>
        </w:rPr>
      </w:pPr>
      <w:r w:rsidRPr="001B1513">
        <w:rPr>
          <w:rFonts w:ascii="Calibri" w:eastAsia="Calibri" w:hAnsi="Calibri"/>
          <w:b/>
          <w:i/>
        </w:rPr>
        <w:t>Work- Related Accident/Injury</w:t>
      </w:r>
      <w:r w:rsidRPr="00D9627E">
        <w:rPr>
          <w:rFonts w:ascii="Calibri" w:eastAsia="Calibri" w:hAnsi="Calibri"/>
        </w:rPr>
        <w:t xml:space="preserve"> - Any accident or injury during work/paid time, where a minor injury would require basic first aid and/or any accident /injury that would require a worker’s comp. report filed. </w:t>
      </w:r>
    </w:p>
    <w:p w:rsidR="00D9627E" w:rsidRDefault="00EF566C" w:rsidP="001B1513">
      <w:pPr>
        <w:numPr>
          <w:ilvl w:val="0"/>
          <w:numId w:val="29"/>
        </w:numPr>
        <w:autoSpaceDE w:val="0"/>
        <w:autoSpaceDN w:val="0"/>
        <w:adjustRightInd w:val="0"/>
        <w:ind w:left="461" w:hanging="274"/>
        <w:rPr>
          <w:rFonts w:ascii="Calibri" w:hAnsi="Calibri" w:cs="Arial"/>
        </w:rPr>
      </w:pPr>
      <w:r w:rsidRPr="001B1513">
        <w:rPr>
          <w:rFonts w:ascii="Calibri" w:eastAsia="Calibri" w:hAnsi="Calibri"/>
          <w:b/>
          <w:i/>
        </w:rPr>
        <w:t>Injury/Bruise of Unknown Origin</w:t>
      </w:r>
      <w:r w:rsidRPr="00D9627E">
        <w:rPr>
          <w:rFonts w:ascii="Calibri" w:eastAsia="Calibri" w:hAnsi="Calibri"/>
        </w:rPr>
        <w:t xml:space="preserve"> - any injuries and/or bruises discovered that cannot be explained by a preceding event.</w:t>
      </w:r>
      <w:r w:rsidR="009C4AF6">
        <w:rPr>
          <w:rFonts w:ascii="Calibri" w:eastAsia="Calibri" w:hAnsi="Calibri"/>
        </w:rPr>
        <w:t xml:space="preserve"> Note: if there is reasonable cause to suspect physical abuse, it must be reported as a Reportable Incident.</w:t>
      </w:r>
    </w:p>
    <w:p w:rsidR="00EF566C" w:rsidRPr="00D9627E" w:rsidRDefault="00917CD4" w:rsidP="00917CD4">
      <w:pPr>
        <w:numPr>
          <w:ilvl w:val="0"/>
          <w:numId w:val="29"/>
        </w:numPr>
        <w:autoSpaceDE w:val="0"/>
        <w:autoSpaceDN w:val="0"/>
        <w:adjustRightInd w:val="0"/>
        <w:ind w:left="360" w:hanging="180"/>
        <w:rPr>
          <w:rFonts w:ascii="Calibri" w:hAnsi="Calibri" w:cs="Arial"/>
        </w:rPr>
      </w:pPr>
      <w:r>
        <w:rPr>
          <w:rFonts w:ascii="Calibri" w:eastAsia="Calibri" w:hAnsi="Calibri"/>
          <w:b/>
          <w:i/>
        </w:rPr>
        <w:t xml:space="preserve">  </w:t>
      </w:r>
      <w:r w:rsidR="00EF566C" w:rsidRPr="001B1513">
        <w:rPr>
          <w:rFonts w:ascii="Calibri" w:eastAsia="Calibri" w:hAnsi="Calibri"/>
          <w:b/>
          <w:i/>
        </w:rPr>
        <w:t>Other</w:t>
      </w:r>
      <w:r w:rsidR="00EF566C" w:rsidRPr="00D9627E">
        <w:rPr>
          <w:rFonts w:ascii="Calibri" w:eastAsia="Calibri" w:hAnsi="Calibri"/>
        </w:rPr>
        <w:t xml:space="preserve"> - any situation that is questionable in nature or as Program Leadership/Administration determines.</w:t>
      </w:r>
    </w:p>
    <w:p w:rsidR="00EF566C" w:rsidRPr="0047764D" w:rsidRDefault="00EF566C" w:rsidP="0063745F">
      <w:pPr>
        <w:numPr>
          <w:ilvl w:val="0"/>
          <w:numId w:val="28"/>
        </w:numPr>
        <w:tabs>
          <w:tab w:val="left" w:pos="450"/>
        </w:tabs>
        <w:ind w:left="450" w:hanging="270"/>
        <w:rPr>
          <w:rFonts w:ascii="Calibri" w:eastAsia="Calibri" w:hAnsi="Calibri"/>
        </w:rPr>
      </w:pPr>
      <w:r w:rsidRPr="001B1513">
        <w:rPr>
          <w:rFonts w:ascii="Calibri" w:eastAsia="Calibri" w:hAnsi="Calibri"/>
          <w:b/>
          <w:i/>
        </w:rPr>
        <w:t>Other – Irregular Situation</w:t>
      </w:r>
      <w:r w:rsidRPr="0047764D">
        <w:rPr>
          <w:rFonts w:ascii="Calibri" w:eastAsia="Calibri" w:hAnsi="Calibri"/>
        </w:rPr>
        <w:t xml:space="preserve"> - any situation that is questionable in nature and requires further investigative</w:t>
      </w:r>
      <w:r w:rsidR="00EC1868">
        <w:rPr>
          <w:rFonts w:ascii="Calibri" w:eastAsia="Calibri" w:hAnsi="Calibri"/>
        </w:rPr>
        <w:t xml:space="preserve"> measures on behalf of another A</w:t>
      </w:r>
      <w:r w:rsidRPr="0047764D">
        <w:rPr>
          <w:rFonts w:ascii="Calibri" w:eastAsia="Calibri" w:hAnsi="Calibri"/>
        </w:rPr>
        <w:t xml:space="preserve">gency providing oversight at the time of the alleged incident/occurrence.  </w:t>
      </w:r>
      <w:r>
        <w:rPr>
          <w:rFonts w:ascii="Calibri" w:eastAsia="Calibri" w:hAnsi="Calibri"/>
        </w:rPr>
        <w:t>This includes when another agenc</w:t>
      </w:r>
      <w:r w:rsidR="001F5AC7">
        <w:rPr>
          <w:rFonts w:ascii="Calibri" w:eastAsia="Calibri" w:hAnsi="Calibri"/>
        </w:rPr>
        <w:t xml:space="preserve">y, other than </w:t>
      </w:r>
      <w:r>
        <w:rPr>
          <w:rFonts w:ascii="Calibri" w:eastAsia="Calibri" w:hAnsi="Calibri"/>
        </w:rPr>
        <w:t>ARC of Oswego Co., is responsible for filing the reportable incident or notable occurrence</w:t>
      </w:r>
      <w:r w:rsidRPr="0047764D">
        <w:rPr>
          <w:rFonts w:ascii="Calibri" w:eastAsia="Calibri" w:hAnsi="Calibri"/>
        </w:rPr>
        <w:t>.</w:t>
      </w:r>
      <w:r>
        <w:rPr>
          <w:rFonts w:ascii="Calibri" w:eastAsia="Calibri" w:hAnsi="Calibri"/>
        </w:rPr>
        <w:t xml:space="preserve">  These situations </w:t>
      </w:r>
      <w:r w:rsidRPr="0047764D">
        <w:rPr>
          <w:rFonts w:ascii="Calibri" w:eastAsia="Calibri" w:hAnsi="Calibri"/>
        </w:rPr>
        <w:t xml:space="preserve">may result in the reporting </w:t>
      </w:r>
      <w:r>
        <w:rPr>
          <w:rFonts w:ascii="Calibri" w:eastAsia="Calibri" w:hAnsi="Calibri"/>
        </w:rPr>
        <w:t xml:space="preserve">of the occurrence </w:t>
      </w:r>
      <w:r w:rsidRPr="0047764D">
        <w:rPr>
          <w:rFonts w:ascii="Calibri" w:eastAsia="Calibri" w:hAnsi="Calibri"/>
        </w:rPr>
        <w:t>to OPWDD or the NYS Justice Center</w:t>
      </w:r>
      <w:r>
        <w:rPr>
          <w:rFonts w:ascii="Calibri" w:eastAsia="Calibri" w:hAnsi="Calibri"/>
        </w:rPr>
        <w:t xml:space="preserve">.  </w:t>
      </w:r>
    </w:p>
    <w:p w:rsidR="00EF566C" w:rsidRDefault="00EF566C" w:rsidP="0063745F">
      <w:pPr>
        <w:numPr>
          <w:ilvl w:val="0"/>
          <w:numId w:val="28"/>
        </w:numPr>
        <w:tabs>
          <w:tab w:val="left" w:pos="450"/>
        </w:tabs>
        <w:ind w:left="450" w:hanging="270"/>
        <w:rPr>
          <w:rFonts w:ascii="Calibri" w:eastAsia="Calibri" w:hAnsi="Calibri"/>
        </w:rPr>
      </w:pPr>
      <w:r w:rsidRPr="001B1513">
        <w:rPr>
          <w:rFonts w:ascii="Calibri" w:eastAsia="Calibri" w:hAnsi="Calibri"/>
          <w:b/>
          <w:i/>
        </w:rPr>
        <w:t>Behavioral</w:t>
      </w:r>
      <w:r w:rsidR="00EA70F3" w:rsidRPr="001B1513">
        <w:rPr>
          <w:rFonts w:ascii="Calibri" w:eastAsia="Calibri" w:hAnsi="Calibri"/>
          <w:b/>
          <w:i/>
        </w:rPr>
        <w:t xml:space="preserve"> Issues/concerns</w:t>
      </w:r>
      <w:r w:rsidRPr="0047764D">
        <w:rPr>
          <w:rFonts w:ascii="Calibri" w:eastAsia="Calibri" w:hAnsi="Calibri"/>
          <w:b/>
        </w:rPr>
        <w:t xml:space="preserve"> </w:t>
      </w:r>
      <w:r w:rsidR="00EA70F3">
        <w:rPr>
          <w:rFonts w:ascii="Calibri" w:eastAsia="Calibri" w:hAnsi="Calibri"/>
        </w:rPr>
        <w:t>–</w:t>
      </w:r>
      <w:r w:rsidRPr="0047764D">
        <w:rPr>
          <w:rFonts w:ascii="Calibri" w:eastAsia="Calibri" w:hAnsi="Calibri"/>
        </w:rPr>
        <w:t xml:space="preserve"> </w:t>
      </w:r>
      <w:r w:rsidR="00EA70F3">
        <w:rPr>
          <w:rFonts w:ascii="Calibri" w:eastAsia="Calibri" w:hAnsi="Calibri"/>
        </w:rPr>
        <w:t>This includes but is not limited to behaviors exhibited that are not acceptable by “normal social standards/manners” and are not otherwise noted in an individual’s behavior plan; or, other behavioral situations that may have a minor adverse effect on other individuals receiving services, regardless of whether the behavior is noted in a behavior plan</w:t>
      </w:r>
      <w:r w:rsidRPr="0047764D">
        <w:rPr>
          <w:rFonts w:ascii="Calibri" w:eastAsia="Calibri" w:hAnsi="Calibri"/>
        </w:rPr>
        <w:t>.</w:t>
      </w:r>
      <w:r w:rsidR="00EA70F3">
        <w:rPr>
          <w:rFonts w:ascii="Calibri" w:eastAsia="Calibri" w:hAnsi="Calibri"/>
        </w:rPr>
        <w:t xml:space="preserve"> </w:t>
      </w:r>
      <w:r w:rsidRPr="00C12D41">
        <w:rPr>
          <w:rFonts w:ascii="Calibri" w:eastAsia="Calibri" w:hAnsi="Calibri"/>
          <w:u w:val="single"/>
        </w:rPr>
        <w:t>Note</w:t>
      </w:r>
      <w:r>
        <w:rPr>
          <w:rFonts w:ascii="Calibri" w:eastAsia="Calibri" w:hAnsi="Calibri"/>
        </w:rPr>
        <w:t xml:space="preserve">: If the behavioral issue is between two individuals </w:t>
      </w:r>
      <w:r w:rsidR="0009708D">
        <w:rPr>
          <w:rFonts w:ascii="Calibri" w:eastAsia="Calibri" w:hAnsi="Calibri"/>
        </w:rPr>
        <w:t xml:space="preserve">receiving services </w:t>
      </w:r>
      <w:r>
        <w:rPr>
          <w:rFonts w:ascii="Calibri" w:eastAsia="Calibri" w:hAnsi="Calibri"/>
        </w:rPr>
        <w:t xml:space="preserve">and </w:t>
      </w:r>
      <w:r w:rsidR="0009708D">
        <w:rPr>
          <w:rFonts w:ascii="Calibri" w:eastAsia="Calibri" w:hAnsi="Calibri"/>
        </w:rPr>
        <w:t xml:space="preserve">the conduct would constitute abuse if committed by a custodian as described in the abuse definitions above, </w:t>
      </w:r>
      <w:r>
        <w:rPr>
          <w:rFonts w:ascii="Calibri" w:eastAsia="Calibri" w:hAnsi="Calibri"/>
        </w:rPr>
        <w:t>this must be reported as a r</w:t>
      </w:r>
      <w:r w:rsidR="0009708D">
        <w:rPr>
          <w:rFonts w:ascii="Calibri" w:eastAsia="Calibri" w:hAnsi="Calibri"/>
        </w:rPr>
        <w:t>eportable, significant incident instead.</w:t>
      </w:r>
    </w:p>
    <w:p w:rsidR="00EF566C" w:rsidRPr="00EC1868" w:rsidRDefault="00EF566C" w:rsidP="0063745F">
      <w:pPr>
        <w:numPr>
          <w:ilvl w:val="0"/>
          <w:numId w:val="28"/>
        </w:numPr>
        <w:tabs>
          <w:tab w:val="left" w:pos="450"/>
        </w:tabs>
        <w:ind w:left="450" w:hanging="270"/>
        <w:rPr>
          <w:rFonts w:ascii="Calibri" w:hAnsi="Calibri" w:cs="Calibri"/>
        </w:rPr>
      </w:pPr>
      <w:r w:rsidRPr="001B1513">
        <w:rPr>
          <w:rFonts w:ascii="Calibri" w:eastAsia="Calibri" w:hAnsi="Calibri"/>
          <w:b/>
          <w:i/>
        </w:rPr>
        <w:t>Victim</w:t>
      </w:r>
      <w:r w:rsidRPr="00622108">
        <w:rPr>
          <w:rFonts w:ascii="Calibri" w:eastAsia="Calibri" w:hAnsi="Calibri"/>
        </w:rPr>
        <w:t xml:space="preserve"> – When one individual receiving services is the victim of another individual d</w:t>
      </w:r>
      <w:r w:rsidR="0009708D">
        <w:rPr>
          <w:rFonts w:ascii="Calibri" w:eastAsia="Calibri" w:hAnsi="Calibri"/>
        </w:rPr>
        <w:t xml:space="preserve">emonstrating a behavior problem. </w:t>
      </w:r>
      <w:r w:rsidR="00931915" w:rsidRPr="00C12D41">
        <w:rPr>
          <w:rFonts w:ascii="Calibri" w:eastAsia="Calibri" w:hAnsi="Calibri"/>
          <w:u w:val="single"/>
        </w:rPr>
        <w:t>Note</w:t>
      </w:r>
      <w:r w:rsidR="00931915">
        <w:rPr>
          <w:rFonts w:ascii="Calibri" w:eastAsia="Calibri" w:hAnsi="Calibri"/>
        </w:rPr>
        <w:t>: If the behavioral issue is between two individuals receiving services and the conduct would constitute abuse if committed by a custodian as described in the abuse definitions above, this must be reported as a reportable, significant incident instead.</w:t>
      </w:r>
    </w:p>
    <w:p w:rsidR="00EC1868" w:rsidRDefault="00EC1868" w:rsidP="0063745F">
      <w:pPr>
        <w:numPr>
          <w:ilvl w:val="0"/>
          <w:numId w:val="28"/>
        </w:numPr>
        <w:tabs>
          <w:tab w:val="left" w:pos="450"/>
        </w:tabs>
        <w:ind w:left="450" w:hanging="270"/>
        <w:rPr>
          <w:rFonts w:ascii="Calibri" w:hAnsi="Calibri" w:cs="Calibri"/>
        </w:rPr>
      </w:pPr>
      <w:r>
        <w:rPr>
          <w:rFonts w:ascii="Calibri" w:eastAsia="Calibri" w:hAnsi="Calibri"/>
          <w:b/>
          <w:i/>
        </w:rPr>
        <w:t xml:space="preserve">Theft/Financial Exploitation </w:t>
      </w:r>
      <w:r w:rsidRPr="00EC1868">
        <w:rPr>
          <w:rFonts w:ascii="Calibri" w:hAnsi="Calibri" w:cs="Calibri"/>
        </w:rPr>
        <w:t>-</w:t>
      </w:r>
      <w:r>
        <w:rPr>
          <w:rFonts w:ascii="Calibri" w:hAnsi="Calibri" w:cs="Calibri"/>
        </w:rPr>
        <w:t xml:space="preserve"> </w:t>
      </w:r>
      <w:r w:rsidRPr="00BE16D0">
        <w:rPr>
          <w:rFonts w:ascii="Calibri" w:hAnsi="Calibri" w:cs="Calibri"/>
        </w:rPr>
        <w:t>Any suspected theft of a service recipient’s personal property</w:t>
      </w:r>
      <w:r>
        <w:rPr>
          <w:rFonts w:ascii="Calibri" w:hAnsi="Calibri" w:cs="Calibri"/>
        </w:rPr>
        <w:t xml:space="preserve"> (including personal funds or belongings)</w:t>
      </w:r>
      <w:r w:rsidRPr="00BE16D0">
        <w:rPr>
          <w:rFonts w:ascii="Calibri" w:hAnsi="Calibri" w:cs="Calibri"/>
        </w:rPr>
        <w:t xml:space="preserve"> or financial exploitation</w:t>
      </w:r>
      <w:r>
        <w:rPr>
          <w:rFonts w:ascii="Calibri" w:hAnsi="Calibri" w:cs="Calibri"/>
        </w:rPr>
        <w:t>,</w:t>
      </w:r>
      <w:r w:rsidRPr="00BE16D0">
        <w:rPr>
          <w:rFonts w:ascii="Calibri" w:hAnsi="Calibri" w:cs="Calibri"/>
        </w:rPr>
        <w:t xml:space="preserve"> </w:t>
      </w:r>
      <w:r>
        <w:rPr>
          <w:rFonts w:ascii="Calibri" w:hAnsi="Calibri" w:cs="Calibri"/>
        </w:rPr>
        <w:t>which involves</w:t>
      </w:r>
      <w:r w:rsidRPr="00BE16D0">
        <w:rPr>
          <w:rFonts w:ascii="Calibri" w:hAnsi="Calibri" w:cs="Calibri"/>
        </w:rPr>
        <w:t xml:space="preserve"> values </w:t>
      </w:r>
      <w:r>
        <w:rPr>
          <w:rFonts w:ascii="Calibri" w:hAnsi="Calibri" w:cs="Calibri"/>
        </w:rPr>
        <w:t>up to $15.00.</w:t>
      </w:r>
    </w:p>
    <w:p w:rsidR="00EC1868" w:rsidRDefault="00EC1868" w:rsidP="00EC1868">
      <w:pPr>
        <w:rPr>
          <w:rFonts w:ascii="Calibri" w:hAnsi="Calibri" w:cs="Calibri"/>
        </w:rPr>
      </w:pPr>
    </w:p>
    <w:p w:rsidR="00917CD4" w:rsidRPr="00FF63FC" w:rsidRDefault="00917CD4" w:rsidP="00917CD4">
      <w:pPr>
        <w:numPr>
          <w:ilvl w:val="0"/>
          <w:numId w:val="35"/>
        </w:numPr>
        <w:tabs>
          <w:tab w:val="left" w:pos="360"/>
          <w:tab w:val="left" w:pos="7020"/>
        </w:tabs>
        <w:ind w:left="360" w:hanging="360"/>
        <w:rPr>
          <w:rFonts w:ascii="Calibri" w:hAnsi="Calibri" w:cs="Calibri"/>
          <w:b/>
        </w:rPr>
      </w:pPr>
      <w:r>
        <w:rPr>
          <w:rFonts w:ascii="Calibri" w:hAnsi="Calibri" w:cs="Calibri"/>
          <w:b/>
        </w:rPr>
        <w:t>PART 625 – EVENTS AND SITUATIONS not under the auspices of the Agency</w:t>
      </w:r>
      <w:r w:rsidRPr="00FF63FC">
        <w:rPr>
          <w:rFonts w:ascii="Calibri" w:hAnsi="Calibri" w:cs="Calibri"/>
          <w:b/>
        </w:rPr>
        <w:t>:</w:t>
      </w:r>
    </w:p>
    <w:p w:rsidR="00917CD4" w:rsidRDefault="00917CD4" w:rsidP="00917CD4">
      <w:pPr>
        <w:tabs>
          <w:tab w:val="left" w:pos="360"/>
        </w:tabs>
        <w:jc w:val="both"/>
        <w:rPr>
          <w:rFonts w:ascii="Calibri" w:hAnsi="Calibri" w:cs="Calibri"/>
        </w:rPr>
      </w:pPr>
      <w:r w:rsidRPr="000D4D39">
        <w:rPr>
          <w:rFonts w:ascii="Calibri" w:hAnsi="Calibri" w:cs="Calibri"/>
        </w:rPr>
        <w:t xml:space="preserve">ARC of Oswego County is committed to protecting persons who attend </w:t>
      </w:r>
      <w:r>
        <w:rPr>
          <w:rFonts w:ascii="Calibri" w:hAnsi="Calibri" w:cs="Calibri"/>
        </w:rPr>
        <w:t>our programs or receive support</w:t>
      </w:r>
      <w:r w:rsidR="0063745F">
        <w:rPr>
          <w:rFonts w:ascii="Calibri" w:hAnsi="Calibri" w:cs="Calibri"/>
        </w:rPr>
        <w:t>. NYCRR Part</w:t>
      </w:r>
      <w:r w:rsidRPr="000D4D39">
        <w:rPr>
          <w:rFonts w:ascii="Calibri" w:hAnsi="Calibri" w:cs="Calibri"/>
        </w:rPr>
        <w:t xml:space="preserve"> 62</w:t>
      </w:r>
      <w:r>
        <w:rPr>
          <w:rFonts w:ascii="Calibri" w:hAnsi="Calibri" w:cs="Calibri"/>
        </w:rPr>
        <w:t>5</w:t>
      </w:r>
      <w:r w:rsidRPr="000D4D39">
        <w:rPr>
          <w:rFonts w:ascii="Calibri" w:hAnsi="Calibri" w:cs="Calibri"/>
        </w:rPr>
        <w:t xml:space="preserve"> describe</w:t>
      </w:r>
      <w:r w:rsidR="0063745F">
        <w:rPr>
          <w:rFonts w:ascii="Calibri" w:hAnsi="Calibri" w:cs="Calibri"/>
        </w:rPr>
        <w:t>s</w:t>
      </w:r>
      <w:r w:rsidRPr="000D4D39">
        <w:rPr>
          <w:rFonts w:ascii="Calibri" w:hAnsi="Calibri" w:cs="Calibri"/>
        </w:rPr>
        <w:t xml:space="preserve"> </w:t>
      </w:r>
      <w:r>
        <w:rPr>
          <w:rFonts w:ascii="Calibri" w:hAnsi="Calibri" w:cs="Calibri"/>
        </w:rPr>
        <w:t>Events/Situations</w:t>
      </w:r>
      <w:r w:rsidRPr="000D4D39">
        <w:rPr>
          <w:rFonts w:ascii="Calibri" w:hAnsi="Calibri" w:cs="Calibri"/>
        </w:rPr>
        <w:t xml:space="preserve"> that </w:t>
      </w:r>
      <w:r>
        <w:rPr>
          <w:rFonts w:ascii="Calibri" w:hAnsi="Calibri" w:cs="Calibri"/>
        </w:rPr>
        <w:t>do not occur while under the auspices of the agency and include</w:t>
      </w:r>
      <w:r w:rsidR="0063745F">
        <w:rPr>
          <w:rFonts w:ascii="Calibri" w:hAnsi="Calibri" w:cs="Calibri"/>
        </w:rPr>
        <w:t>s</w:t>
      </w:r>
      <w:r>
        <w:rPr>
          <w:rFonts w:ascii="Calibri" w:hAnsi="Calibri" w:cs="Calibri"/>
        </w:rPr>
        <w:t xml:space="preserve"> the following classifications:</w:t>
      </w:r>
    </w:p>
    <w:p w:rsidR="00917CD4" w:rsidRDefault="00917CD4" w:rsidP="00EC1868">
      <w:pPr>
        <w:rPr>
          <w:rFonts w:ascii="Calibri" w:hAnsi="Calibri" w:cs="Calibri"/>
        </w:rPr>
      </w:pPr>
    </w:p>
    <w:p w:rsidR="00EC1868" w:rsidRPr="00ED3AE7" w:rsidRDefault="00EC1868" w:rsidP="00EC1868">
      <w:pPr>
        <w:jc w:val="both"/>
        <w:rPr>
          <w:rFonts w:ascii="Calibri" w:hAnsi="Calibri" w:cs="Calibri"/>
          <w:b/>
        </w:rPr>
      </w:pPr>
      <w:r>
        <w:rPr>
          <w:rFonts w:ascii="Calibri" w:hAnsi="Calibri" w:cs="Calibri"/>
          <w:b/>
        </w:rPr>
        <w:t>DEFINITIONS OF PART 625 EVENTS/SITUATIONS:</w:t>
      </w:r>
    </w:p>
    <w:p w:rsidR="00EC1868" w:rsidRPr="00F62F39" w:rsidRDefault="00EC1868" w:rsidP="00EC1868">
      <w:pPr>
        <w:numPr>
          <w:ilvl w:val="0"/>
          <w:numId w:val="26"/>
        </w:numPr>
        <w:rPr>
          <w:rFonts w:ascii="Calibri" w:hAnsi="Calibri" w:cs="Calibri"/>
        </w:rPr>
      </w:pPr>
      <w:r w:rsidRPr="00EC1868">
        <w:rPr>
          <w:rFonts w:ascii="Calibri" w:hAnsi="Calibri" w:cs="Calibri"/>
          <w:b/>
          <w:i/>
        </w:rPr>
        <w:t>Physical Abuse</w:t>
      </w:r>
      <w:r>
        <w:rPr>
          <w:rFonts w:ascii="Calibri" w:hAnsi="Calibri" w:cs="Calibri"/>
        </w:rPr>
        <w:t xml:space="preserve"> –</w:t>
      </w:r>
      <w:r w:rsidRPr="00F62F39">
        <w:rPr>
          <w:rFonts w:ascii="Calibri" w:hAnsi="Calibri" w:cs="Calibri"/>
        </w:rPr>
        <w:t xml:space="preserve"> </w:t>
      </w:r>
      <w:r>
        <w:rPr>
          <w:rFonts w:ascii="Calibri" w:hAnsi="Calibri" w:cs="Calibri"/>
        </w:rPr>
        <w:t>Non-accidental force that results in bodily injury, pain, or impairment, including but not limited to: slapping, burning, cutting, bruising, or improperly physically retraining.</w:t>
      </w:r>
    </w:p>
    <w:p w:rsidR="00EC1868" w:rsidRPr="00F62F39" w:rsidRDefault="00EC1868" w:rsidP="00EC1868">
      <w:pPr>
        <w:numPr>
          <w:ilvl w:val="0"/>
          <w:numId w:val="26"/>
        </w:numPr>
        <w:rPr>
          <w:rFonts w:ascii="Calibri" w:hAnsi="Calibri" w:cs="Calibri"/>
        </w:rPr>
      </w:pPr>
      <w:r w:rsidRPr="00EC1868">
        <w:rPr>
          <w:rFonts w:ascii="Calibri" w:hAnsi="Calibri" w:cs="Calibri"/>
          <w:b/>
          <w:i/>
        </w:rPr>
        <w:t>Sexual Abuse</w:t>
      </w:r>
      <w:r w:rsidRPr="00F62F39">
        <w:rPr>
          <w:rFonts w:ascii="Calibri" w:hAnsi="Calibri" w:cs="Calibri"/>
        </w:rPr>
        <w:t xml:space="preserve">- </w:t>
      </w:r>
      <w:r>
        <w:rPr>
          <w:rFonts w:ascii="Calibri" w:hAnsi="Calibri" w:cs="Calibri"/>
        </w:rPr>
        <w:t>Non-consensual sexual contact of any kind, including but not limited to forcing sexual contact or forcing sex with a third party</w:t>
      </w:r>
    </w:p>
    <w:p w:rsidR="00EC1868" w:rsidRDefault="00EC1868" w:rsidP="00EC1868">
      <w:pPr>
        <w:numPr>
          <w:ilvl w:val="0"/>
          <w:numId w:val="26"/>
        </w:numPr>
        <w:rPr>
          <w:rFonts w:ascii="Calibri" w:hAnsi="Calibri" w:cs="Calibri"/>
        </w:rPr>
      </w:pPr>
      <w:r w:rsidRPr="00EC1868">
        <w:rPr>
          <w:rFonts w:ascii="Calibri" w:hAnsi="Calibri" w:cs="Calibri"/>
          <w:b/>
          <w:i/>
        </w:rPr>
        <w:t>Death</w:t>
      </w:r>
      <w:r w:rsidRPr="00ED3AE7">
        <w:rPr>
          <w:rFonts w:ascii="Calibri" w:hAnsi="Calibri" w:cs="Calibri"/>
        </w:rPr>
        <w:t xml:space="preserve">- </w:t>
      </w:r>
      <w:r>
        <w:rPr>
          <w:rFonts w:ascii="Calibri" w:hAnsi="Calibri" w:cs="Calibri"/>
        </w:rPr>
        <w:t>the end of life, expected or unexpected, regardless of cause.</w:t>
      </w:r>
    </w:p>
    <w:p w:rsidR="00EC1868" w:rsidRPr="00ED3AE7" w:rsidRDefault="00EC1868" w:rsidP="00EC1868">
      <w:pPr>
        <w:numPr>
          <w:ilvl w:val="0"/>
          <w:numId w:val="26"/>
        </w:numPr>
        <w:rPr>
          <w:rFonts w:ascii="Calibri" w:hAnsi="Calibri" w:cs="Calibri"/>
        </w:rPr>
      </w:pPr>
      <w:r w:rsidRPr="00EC1868">
        <w:rPr>
          <w:rFonts w:ascii="Calibri" w:hAnsi="Calibri" w:cs="Calibri"/>
          <w:b/>
          <w:i/>
        </w:rPr>
        <w:t>Emotional Abuse</w:t>
      </w:r>
      <w:r w:rsidRPr="00ED3AE7">
        <w:rPr>
          <w:rFonts w:ascii="Calibri" w:hAnsi="Calibri" w:cs="Calibri"/>
        </w:rPr>
        <w:t xml:space="preserve"> </w:t>
      </w:r>
      <w:r>
        <w:rPr>
          <w:rFonts w:ascii="Calibri" w:hAnsi="Calibri" w:cs="Calibri"/>
        </w:rPr>
        <w:t>–</w:t>
      </w:r>
      <w:r w:rsidRPr="00ED3AE7">
        <w:rPr>
          <w:rFonts w:ascii="Calibri" w:hAnsi="Calibri" w:cs="Calibri"/>
        </w:rPr>
        <w:t xml:space="preserve"> </w:t>
      </w:r>
      <w:r>
        <w:rPr>
          <w:rFonts w:ascii="Calibri" w:hAnsi="Calibri" w:cs="Calibri"/>
        </w:rPr>
        <w:t>The willful infliction of mental or emotional anguish by threat, humiliation, intimidation, or other abusive conduct, including but not limited to frightening or isolating and adult.</w:t>
      </w:r>
    </w:p>
    <w:p w:rsidR="00EC1868" w:rsidRPr="00F62F39" w:rsidRDefault="00EC1868" w:rsidP="00EC1868">
      <w:pPr>
        <w:numPr>
          <w:ilvl w:val="0"/>
          <w:numId w:val="26"/>
        </w:numPr>
        <w:rPr>
          <w:rFonts w:ascii="Calibri" w:hAnsi="Calibri" w:cs="Calibri"/>
        </w:rPr>
      </w:pPr>
      <w:r w:rsidRPr="00EC1868">
        <w:rPr>
          <w:rFonts w:ascii="Calibri" w:hAnsi="Calibri" w:cs="Calibri"/>
          <w:b/>
          <w:i/>
        </w:rPr>
        <w:t>Financial Exploitation</w:t>
      </w:r>
      <w:r>
        <w:rPr>
          <w:rFonts w:ascii="Calibri" w:hAnsi="Calibri" w:cs="Calibri"/>
        </w:rPr>
        <w:t xml:space="preserve"> – The use of an adult’s funds, property, or resources by another individual, including but not limited to fraud, false pretenses, embezzlement, conspiracy, forgery, falsifying records, coerced property transfers, or denial of access to assets. </w:t>
      </w:r>
    </w:p>
    <w:p w:rsidR="00EC1868" w:rsidRPr="00F62F39" w:rsidRDefault="00EC1868" w:rsidP="00EC1868">
      <w:pPr>
        <w:numPr>
          <w:ilvl w:val="0"/>
          <w:numId w:val="26"/>
        </w:numPr>
        <w:rPr>
          <w:rFonts w:ascii="Calibri" w:hAnsi="Calibri" w:cs="Calibri"/>
        </w:rPr>
      </w:pPr>
      <w:r w:rsidRPr="00EC1868">
        <w:rPr>
          <w:rFonts w:ascii="Calibri" w:hAnsi="Calibri" w:cs="Calibri"/>
          <w:b/>
          <w:i/>
        </w:rPr>
        <w:t>Active Neglect</w:t>
      </w:r>
      <w:r>
        <w:rPr>
          <w:rFonts w:ascii="Calibri" w:hAnsi="Calibri" w:cs="Calibri"/>
          <w:b/>
        </w:rPr>
        <w:t xml:space="preserve"> </w:t>
      </w:r>
      <w:r>
        <w:rPr>
          <w:rFonts w:ascii="Calibri" w:hAnsi="Calibri" w:cs="Calibri"/>
        </w:rPr>
        <w:t>– The willful failure by a caregiver to fulfill the caretaking functions and responsibilities assumed by the caregiver, including but not limited to, abandonment or denial of food or health related services because of inadequate caregiver knowledge, infirmity, or disputing the value of prescribed services.</w:t>
      </w:r>
    </w:p>
    <w:p w:rsidR="00EC1868" w:rsidRDefault="00EC1868" w:rsidP="00EC1868">
      <w:pPr>
        <w:numPr>
          <w:ilvl w:val="0"/>
          <w:numId w:val="26"/>
        </w:numPr>
        <w:rPr>
          <w:rFonts w:ascii="Calibri" w:hAnsi="Calibri" w:cs="Calibri"/>
        </w:rPr>
      </w:pPr>
      <w:r w:rsidRPr="00EC1868">
        <w:rPr>
          <w:rFonts w:ascii="Calibri" w:hAnsi="Calibri" w:cs="Calibri"/>
          <w:b/>
          <w:i/>
        </w:rPr>
        <w:t>Passive Neglect</w:t>
      </w:r>
      <w:r>
        <w:rPr>
          <w:rFonts w:ascii="Calibri" w:hAnsi="Calibri" w:cs="Calibri"/>
        </w:rPr>
        <w:t xml:space="preserve"> –</w:t>
      </w:r>
      <w:r w:rsidRPr="00F62F39">
        <w:rPr>
          <w:rFonts w:ascii="Calibri" w:hAnsi="Calibri" w:cs="Calibri"/>
        </w:rPr>
        <w:t xml:space="preserve"> </w:t>
      </w:r>
      <w:r>
        <w:rPr>
          <w:rFonts w:ascii="Calibri" w:hAnsi="Calibri" w:cs="Calibri"/>
        </w:rPr>
        <w:t>The non-willful failure of a caregiver to fulfill caretaking functions and responsibilities assumed by the caregiver, including but not limited to abandonment or denial of food or health related services because of inadequate caregiver knowledge, infirmity, or disputing the value of prescribed services.</w:t>
      </w:r>
    </w:p>
    <w:p w:rsidR="00EC1868" w:rsidRPr="0063745F" w:rsidRDefault="00EC1868" w:rsidP="0063745F">
      <w:pPr>
        <w:numPr>
          <w:ilvl w:val="0"/>
          <w:numId w:val="26"/>
        </w:numPr>
        <w:tabs>
          <w:tab w:val="left" w:pos="360"/>
        </w:tabs>
        <w:rPr>
          <w:rFonts w:ascii="Calibri" w:hAnsi="Calibri" w:cs="Calibri"/>
        </w:rPr>
      </w:pPr>
      <w:r w:rsidRPr="00EC1868">
        <w:rPr>
          <w:rFonts w:ascii="Calibri" w:hAnsi="Calibri" w:cs="Calibri"/>
          <w:b/>
          <w:i/>
        </w:rPr>
        <w:t>Self-Neglect</w:t>
      </w:r>
      <w:r w:rsidRPr="007A342B">
        <w:rPr>
          <w:rFonts w:ascii="Calibri" w:hAnsi="Calibri" w:cs="Calibri"/>
        </w:rPr>
        <w:t xml:space="preserve"> – An adult’s inability, due to the physical and/or mental impairments, to perform tasks essential to caring for oneself, including but not limited to, providing essential food, clothing, shelter, and medical care; obtaining goods and services necessary to maintain physical health, mental health, emotional well-being, and general safety; or managing financial affairs.</w:t>
      </w:r>
    </w:p>
    <w:p w:rsidR="00EC1868" w:rsidRDefault="00EC1868" w:rsidP="00EC1868">
      <w:pPr>
        <w:ind w:left="360"/>
        <w:jc w:val="both"/>
        <w:rPr>
          <w:rFonts w:ascii="Calibri" w:hAnsi="Calibri" w:cs="Calibri"/>
        </w:rPr>
      </w:pPr>
      <w:r>
        <w:rPr>
          <w:rFonts w:ascii="Calibri" w:hAnsi="Calibri" w:cs="Calibri"/>
        </w:rPr>
        <w:lastRenderedPageBreak/>
        <w:t>If more than one Agency is providing services to the individual, there must be a responsible Agency that is designated to intervene in events or situations that meet the definitions set forth below. The Agency responsible for intervening must be the provider of services to the individual (or sponsoring Agency) in the order stated:</w:t>
      </w:r>
    </w:p>
    <w:p w:rsidR="00DD142D" w:rsidRDefault="00EC1868" w:rsidP="00DD142D">
      <w:pPr>
        <w:numPr>
          <w:ilvl w:val="0"/>
          <w:numId w:val="27"/>
        </w:numPr>
        <w:tabs>
          <w:tab w:val="left" w:pos="360"/>
          <w:tab w:val="left" w:pos="990"/>
        </w:tabs>
        <w:ind w:left="360" w:firstLine="270"/>
        <w:jc w:val="both"/>
        <w:rPr>
          <w:rFonts w:ascii="Calibri" w:hAnsi="Calibri" w:cs="Calibri"/>
        </w:rPr>
      </w:pPr>
      <w:r>
        <w:rPr>
          <w:rFonts w:ascii="Calibri" w:hAnsi="Calibri" w:cs="Calibri"/>
        </w:rPr>
        <w:t>Residential facility</w:t>
      </w:r>
    </w:p>
    <w:p w:rsidR="00DD142D" w:rsidRDefault="00EC1868" w:rsidP="00DD142D">
      <w:pPr>
        <w:numPr>
          <w:ilvl w:val="0"/>
          <w:numId w:val="27"/>
        </w:numPr>
        <w:tabs>
          <w:tab w:val="left" w:pos="360"/>
          <w:tab w:val="left" w:pos="990"/>
        </w:tabs>
        <w:ind w:left="360" w:firstLine="270"/>
        <w:jc w:val="both"/>
        <w:rPr>
          <w:rFonts w:ascii="Calibri" w:hAnsi="Calibri" w:cs="Calibri"/>
        </w:rPr>
      </w:pPr>
      <w:r w:rsidRPr="00DD142D">
        <w:rPr>
          <w:rFonts w:ascii="Calibri" w:hAnsi="Calibri" w:cs="Calibri"/>
        </w:rPr>
        <w:t>Certified day program (it shall be the agency which provides greater duration of service)</w:t>
      </w:r>
    </w:p>
    <w:p w:rsidR="00DD142D" w:rsidRDefault="00EC1868" w:rsidP="00DD142D">
      <w:pPr>
        <w:numPr>
          <w:ilvl w:val="0"/>
          <w:numId w:val="27"/>
        </w:numPr>
        <w:tabs>
          <w:tab w:val="left" w:pos="360"/>
          <w:tab w:val="left" w:pos="990"/>
        </w:tabs>
        <w:ind w:left="360" w:firstLine="270"/>
        <w:jc w:val="both"/>
        <w:rPr>
          <w:rFonts w:ascii="Calibri" w:hAnsi="Calibri" w:cs="Calibri"/>
        </w:rPr>
      </w:pPr>
      <w:r w:rsidRPr="00DD142D">
        <w:rPr>
          <w:rFonts w:ascii="Calibri" w:hAnsi="Calibri" w:cs="Calibri"/>
        </w:rPr>
        <w:t>MSC/PCSS</w:t>
      </w:r>
    </w:p>
    <w:p w:rsidR="00DD142D" w:rsidRDefault="00EC1868" w:rsidP="00DD142D">
      <w:pPr>
        <w:numPr>
          <w:ilvl w:val="0"/>
          <w:numId w:val="27"/>
        </w:numPr>
        <w:tabs>
          <w:tab w:val="left" w:pos="360"/>
          <w:tab w:val="left" w:pos="990"/>
        </w:tabs>
        <w:ind w:left="360" w:firstLine="270"/>
        <w:jc w:val="both"/>
        <w:rPr>
          <w:rFonts w:ascii="Calibri" w:hAnsi="Calibri" w:cs="Calibri"/>
        </w:rPr>
      </w:pPr>
      <w:r w:rsidRPr="00DD142D">
        <w:rPr>
          <w:rFonts w:ascii="Calibri" w:hAnsi="Calibri" w:cs="Calibri"/>
        </w:rPr>
        <w:t>HCBS Waiver services</w:t>
      </w:r>
    </w:p>
    <w:p w:rsidR="00DD142D" w:rsidRDefault="00EC1868" w:rsidP="00DD142D">
      <w:pPr>
        <w:numPr>
          <w:ilvl w:val="0"/>
          <w:numId w:val="27"/>
        </w:numPr>
        <w:tabs>
          <w:tab w:val="left" w:pos="360"/>
          <w:tab w:val="left" w:pos="990"/>
        </w:tabs>
        <w:ind w:left="360" w:firstLine="270"/>
        <w:jc w:val="both"/>
        <w:rPr>
          <w:rFonts w:ascii="Calibri" w:hAnsi="Calibri" w:cs="Calibri"/>
        </w:rPr>
      </w:pPr>
      <w:r w:rsidRPr="00DD142D">
        <w:rPr>
          <w:rFonts w:ascii="Calibri" w:hAnsi="Calibri" w:cs="Calibri"/>
        </w:rPr>
        <w:t>FSS/ISS/Article 16</w:t>
      </w:r>
    </w:p>
    <w:p w:rsidR="00EC1868" w:rsidRPr="00DD142D" w:rsidRDefault="00EC1868" w:rsidP="00DD142D">
      <w:pPr>
        <w:numPr>
          <w:ilvl w:val="0"/>
          <w:numId w:val="27"/>
        </w:numPr>
        <w:tabs>
          <w:tab w:val="left" w:pos="360"/>
          <w:tab w:val="left" w:pos="990"/>
        </w:tabs>
        <w:ind w:left="360" w:firstLine="270"/>
        <w:jc w:val="both"/>
        <w:rPr>
          <w:rFonts w:ascii="Calibri" w:hAnsi="Calibri" w:cs="Calibri"/>
        </w:rPr>
      </w:pPr>
      <w:r w:rsidRPr="00DD142D">
        <w:rPr>
          <w:rFonts w:ascii="Calibri" w:hAnsi="Calibri" w:cs="Calibri"/>
        </w:rPr>
        <w:t>Any other certified, operated or funded OPWDD program</w:t>
      </w:r>
    </w:p>
    <w:p w:rsidR="00EC1868" w:rsidRPr="007A342B" w:rsidRDefault="00EC1868" w:rsidP="00EC1868">
      <w:pPr>
        <w:jc w:val="both"/>
        <w:rPr>
          <w:rFonts w:ascii="Calibri" w:hAnsi="Calibri" w:cs="Calibri"/>
          <w:sz w:val="16"/>
          <w:szCs w:val="16"/>
        </w:rPr>
      </w:pPr>
    </w:p>
    <w:p w:rsidR="00162865" w:rsidRDefault="00EC1868" w:rsidP="00EC1868">
      <w:pPr>
        <w:ind w:left="180"/>
        <w:jc w:val="both"/>
        <w:rPr>
          <w:rFonts w:ascii="Calibri" w:hAnsi="Calibri" w:cs="Calibri"/>
        </w:rPr>
      </w:pPr>
      <w:r>
        <w:rPr>
          <w:rFonts w:ascii="Calibri" w:hAnsi="Calibri" w:cs="Calibri"/>
        </w:rPr>
        <w:t xml:space="preserve">The Agency responsible must intervene as appropriate which may include one of the following: Notifying Child Protective Services or law enforcement; offering to make referrals to service providers, interviewing individuals involved, assessing and monitoring, reviewing records, </w:t>
      </w:r>
      <w:r w:rsidR="0063745F">
        <w:rPr>
          <w:rFonts w:ascii="Calibri" w:hAnsi="Calibri" w:cs="Calibri"/>
        </w:rPr>
        <w:t>and/</w:t>
      </w:r>
      <w:r>
        <w:rPr>
          <w:rFonts w:ascii="Calibri" w:hAnsi="Calibri" w:cs="Calibri"/>
        </w:rPr>
        <w:t>or educating the individual about his/her options.</w:t>
      </w:r>
    </w:p>
    <w:p w:rsidR="00EF566C" w:rsidRPr="00622108" w:rsidRDefault="00EF566C" w:rsidP="00EF566C">
      <w:pPr>
        <w:tabs>
          <w:tab w:val="left" w:pos="1440"/>
          <w:tab w:val="left" w:pos="7020"/>
        </w:tabs>
        <w:rPr>
          <w:rFonts w:ascii="Calibri" w:hAnsi="Calibri" w:cs="Calibri"/>
          <w:sz w:val="10"/>
          <w:szCs w:val="10"/>
        </w:rPr>
      </w:pPr>
    </w:p>
    <w:p w:rsidR="007A342B" w:rsidRDefault="0081012F" w:rsidP="000B109E">
      <w:pPr>
        <w:numPr>
          <w:ilvl w:val="0"/>
          <w:numId w:val="35"/>
        </w:numPr>
        <w:tabs>
          <w:tab w:val="left" w:pos="180"/>
          <w:tab w:val="left" w:pos="7020"/>
        </w:tabs>
        <w:ind w:left="180" w:hanging="360"/>
        <w:rPr>
          <w:rFonts w:ascii="Calibri" w:hAnsi="Calibri" w:cs="Calibri"/>
          <w:b/>
        </w:rPr>
      </w:pPr>
      <w:r>
        <w:rPr>
          <w:rFonts w:ascii="Calibri" w:hAnsi="Calibri" w:cs="Calibri"/>
          <w:b/>
        </w:rPr>
        <w:t>REPORTING/</w:t>
      </w:r>
      <w:r w:rsidR="000409A3">
        <w:rPr>
          <w:rFonts w:ascii="Calibri" w:hAnsi="Calibri" w:cs="Calibri"/>
          <w:b/>
        </w:rPr>
        <w:t>NOTIFICATIONS</w:t>
      </w:r>
      <w:r w:rsidR="00EF566C" w:rsidRPr="00FF63FC">
        <w:rPr>
          <w:rFonts w:ascii="Calibri" w:hAnsi="Calibri" w:cs="Calibri"/>
          <w:b/>
        </w:rPr>
        <w:t>:</w:t>
      </w:r>
      <w:r w:rsidR="000B109E">
        <w:rPr>
          <w:rFonts w:ascii="Calibri" w:hAnsi="Calibri" w:cs="Calibri"/>
          <w:b/>
        </w:rPr>
        <w:t xml:space="preserve"> </w:t>
      </w:r>
    </w:p>
    <w:p w:rsidR="0081012F" w:rsidRPr="0060231E" w:rsidRDefault="0060231E" w:rsidP="0060231E">
      <w:pPr>
        <w:tabs>
          <w:tab w:val="left" w:pos="360"/>
        </w:tabs>
        <w:ind w:left="180"/>
        <w:jc w:val="both"/>
        <w:rPr>
          <w:rFonts w:ascii="Calibri" w:hAnsi="Calibri" w:cs="Calibri"/>
        </w:rPr>
      </w:pPr>
      <w:r>
        <w:rPr>
          <w:rFonts w:ascii="Calibri" w:hAnsi="Calibri" w:cs="Calibri"/>
        </w:rPr>
        <w:t>All records and incident-related information must be kept confidential and must not be disclosed, except as otherwise authorized by law or regulation. The Agency must maintain confidentiality of information regarding the identities of reporters, witnesses and subjects of Reportable Incidents and Notable Occurrences and limit such access to parties with a need to know, including but not limited to, personnel administrators and the assigned investigator. The following notifications to individuals/</w:t>
      </w:r>
      <w:r w:rsidRPr="00706058">
        <w:rPr>
          <w:rFonts w:ascii="Calibri" w:hAnsi="Calibri" w:cs="Calibri"/>
        </w:rPr>
        <w:t xml:space="preserve">outside agencies </w:t>
      </w:r>
      <w:r>
        <w:rPr>
          <w:rFonts w:ascii="Calibri" w:hAnsi="Calibri" w:cs="Calibri"/>
        </w:rPr>
        <w:t xml:space="preserve">are to be </w:t>
      </w:r>
      <w:r w:rsidRPr="00706058">
        <w:rPr>
          <w:rFonts w:ascii="Calibri" w:hAnsi="Calibri" w:cs="Calibri"/>
        </w:rPr>
        <w:t>made</w:t>
      </w:r>
      <w:r>
        <w:rPr>
          <w:rFonts w:ascii="Calibri" w:hAnsi="Calibri" w:cs="Calibri"/>
        </w:rPr>
        <w:t xml:space="preserve"> as required by law, regulation, and Agency practice:</w:t>
      </w:r>
    </w:p>
    <w:p w:rsidR="00406C36" w:rsidRDefault="00406C36" w:rsidP="00406C36">
      <w:pPr>
        <w:tabs>
          <w:tab w:val="left" w:pos="180"/>
          <w:tab w:val="left" w:pos="7020"/>
        </w:tabs>
        <w:rPr>
          <w:rFonts w:ascii="Calibri" w:hAnsi="Calibri" w:cs="Calibri"/>
          <w:b/>
        </w:rPr>
      </w:pPr>
    </w:p>
    <w:p w:rsidR="00406C36" w:rsidRDefault="00406C36" w:rsidP="00406C36">
      <w:pPr>
        <w:tabs>
          <w:tab w:val="left" w:pos="180"/>
          <w:tab w:val="left" w:pos="7020"/>
        </w:tabs>
        <w:ind w:left="180"/>
        <w:rPr>
          <w:rFonts w:ascii="Calibri" w:hAnsi="Calibri" w:cs="Calibri"/>
        </w:rPr>
      </w:pPr>
      <w:r>
        <w:rPr>
          <w:rFonts w:ascii="Calibri" w:hAnsi="Calibri" w:cs="Calibri"/>
          <w:b/>
        </w:rPr>
        <w:t>Supervisory staff</w:t>
      </w:r>
      <w:r w:rsidR="00EC1868">
        <w:rPr>
          <w:rFonts w:ascii="Calibri" w:hAnsi="Calibri" w:cs="Calibri"/>
          <w:b/>
        </w:rPr>
        <w:t xml:space="preserve"> - </w:t>
      </w:r>
      <w:r w:rsidR="00EC1868">
        <w:rPr>
          <w:rFonts w:ascii="Calibri" w:hAnsi="Calibri" w:cs="Calibri"/>
        </w:rPr>
        <w:t>The first person to</w:t>
      </w:r>
      <w:r w:rsidR="0060231E">
        <w:rPr>
          <w:rFonts w:ascii="Calibri" w:hAnsi="Calibri" w:cs="Calibri"/>
        </w:rPr>
        <w:t xml:space="preserve"> discover a Reportable Incident, </w:t>
      </w:r>
      <w:r w:rsidR="00EC1868">
        <w:rPr>
          <w:rFonts w:ascii="Calibri" w:hAnsi="Calibri" w:cs="Calibri"/>
        </w:rPr>
        <w:t>Notable O</w:t>
      </w:r>
      <w:r w:rsidRPr="00406C36">
        <w:rPr>
          <w:rFonts w:ascii="Calibri" w:hAnsi="Calibri" w:cs="Calibri"/>
        </w:rPr>
        <w:t>ccurrence</w:t>
      </w:r>
      <w:r w:rsidR="0060231E">
        <w:rPr>
          <w:rFonts w:ascii="Calibri" w:hAnsi="Calibri" w:cs="Calibri"/>
        </w:rPr>
        <w:t>, Part 625 Situation, or Ag</w:t>
      </w:r>
      <w:r w:rsidR="00EC1868">
        <w:rPr>
          <w:rFonts w:ascii="Calibri" w:hAnsi="Calibri" w:cs="Calibri"/>
        </w:rPr>
        <w:t xml:space="preserve">ency Internal </w:t>
      </w:r>
      <w:r w:rsidR="0060231E">
        <w:rPr>
          <w:rFonts w:ascii="Calibri" w:hAnsi="Calibri" w:cs="Calibri"/>
        </w:rPr>
        <w:t xml:space="preserve">General Event </w:t>
      </w:r>
      <w:r w:rsidRPr="00406C36">
        <w:rPr>
          <w:rFonts w:ascii="Calibri" w:hAnsi="Calibri" w:cs="Calibri"/>
        </w:rPr>
        <w:t>shall ensure he/she directly communicates the sit</w:t>
      </w:r>
      <w:r w:rsidR="0060231E">
        <w:rPr>
          <w:rFonts w:ascii="Calibri" w:hAnsi="Calibri" w:cs="Calibri"/>
        </w:rPr>
        <w:t xml:space="preserve">uation to his/her supervisor or </w:t>
      </w:r>
      <w:r w:rsidRPr="00406C36">
        <w:rPr>
          <w:rFonts w:ascii="Calibri" w:hAnsi="Calibri" w:cs="Calibri"/>
        </w:rPr>
        <w:t>another member of program leadership</w:t>
      </w:r>
      <w:r w:rsidR="00EC1868">
        <w:rPr>
          <w:rFonts w:ascii="Calibri" w:hAnsi="Calibri" w:cs="Calibri"/>
        </w:rPr>
        <w:t xml:space="preserve"> if the supervisor is </w:t>
      </w:r>
      <w:r w:rsidR="0060231E">
        <w:rPr>
          <w:rFonts w:ascii="Calibri" w:hAnsi="Calibri" w:cs="Calibri"/>
        </w:rPr>
        <w:t xml:space="preserve">unavailable or is </w:t>
      </w:r>
      <w:r w:rsidR="00EC1868">
        <w:rPr>
          <w:rFonts w:ascii="Calibri" w:hAnsi="Calibri" w:cs="Calibri"/>
        </w:rPr>
        <w:t>the alleged abuser</w:t>
      </w:r>
      <w:r w:rsidRPr="00406C36">
        <w:rPr>
          <w:rFonts w:ascii="Calibri" w:hAnsi="Calibri" w:cs="Calibri"/>
        </w:rPr>
        <w:t>. This should occur as soon as possible, after initial protections or medical attention has been sought</w:t>
      </w:r>
      <w:r w:rsidR="00F619EA">
        <w:rPr>
          <w:rFonts w:ascii="Calibri" w:hAnsi="Calibri" w:cs="Calibri"/>
        </w:rPr>
        <w:t>.</w:t>
      </w:r>
    </w:p>
    <w:p w:rsidR="00A90489" w:rsidRDefault="00A90489" w:rsidP="00406C36">
      <w:pPr>
        <w:tabs>
          <w:tab w:val="left" w:pos="180"/>
          <w:tab w:val="left" w:pos="7020"/>
        </w:tabs>
        <w:ind w:left="180"/>
        <w:rPr>
          <w:rFonts w:ascii="Calibri" w:hAnsi="Calibri" w:cs="Calibri"/>
          <w:b/>
        </w:rPr>
      </w:pPr>
    </w:p>
    <w:p w:rsidR="00A90489" w:rsidRPr="000B109E" w:rsidRDefault="00A90489" w:rsidP="00406C36">
      <w:pPr>
        <w:tabs>
          <w:tab w:val="left" w:pos="180"/>
          <w:tab w:val="left" w:pos="7020"/>
        </w:tabs>
        <w:ind w:left="180"/>
        <w:rPr>
          <w:rFonts w:ascii="Calibri" w:hAnsi="Calibri" w:cs="Calibri"/>
          <w:b/>
        </w:rPr>
      </w:pPr>
      <w:r>
        <w:rPr>
          <w:rFonts w:ascii="Calibri" w:hAnsi="Calibri" w:cs="Calibri"/>
          <w:b/>
        </w:rPr>
        <w:t xml:space="preserve">Corporate Compliance </w:t>
      </w:r>
      <w:r w:rsidR="00783AEE">
        <w:rPr>
          <w:rFonts w:ascii="Calibri" w:hAnsi="Calibri" w:cs="Calibri"/>
          <w:b/>
        </w:rPr>
        <w:t>Officer</w:t>
      </w:r>
      <w:r w:rsidR="00EC1868">
        <w:rPr>
          <w:rFonts w:ascii="Calibri" w:hAnsi="Calibri" w:cs="Calibri"/>
          <w:b/>
        </w:rPr>
        <w:t xml:space="preserve"> -</w:t>
      </w:r>
      <w:r w:rsidRPr="00A90489">
        <w:rPr>
          <w:rFonts w:ascii="Calibri" w:hAnsi="Calibri" w:cs="Calibri"/>
        </w:rPr>
        <w:t xml:space="preserve"> </w:t>
      </w:r>
      <w:r w:rsidR="00131CDE">
        <w:rPr>
          <w:rFonts w:ascii="Calibri" w:hAnsi="Calibri" w:cs="Calibri"/>
        </w:rPr>
        <w:t>Custodian</w:t>
      </w:r>
      <w:r w:rsidRPr="00A90489">
        <w:rPr>
          <w:rFonts w:ascii="Calibri" w:hAnsi="Calibri" w:cs="Calibri"/>
        </w:rPr>
        <w:t xml:space="preserve"> made aware of the situation and/or </w:t>
      </w:r>
      <w:r w:rsidR="005F089D">
        <w:rPr>
          <w:rFonts w:ascii="Calibri" w:hAnsi="Calibri" w:cs="Calibri"/>
        </w:rPr>
        <w:t xml:space="preserve">the </w:t>
      </w:r>
      <w:proofErr w:type="gramStart"/>
      <w:r w:rsidR="005F089D">
        <w:rPr>
          <w:rFonts w:ascii="Calibri" w:hAnsi="Calibri" w:cs="Calibri"/>
        </w:rPr>
        <w:t>supervisor</w:t>
      </w:r>
      <w:r w:rsidRPr="00A90489">
        <w:rPr>
          <w:rFonts w:ascii="Calibri" w:hAnsi="Calibri" w:cs="Calibri"/>
        </w:rPr>
        <w:t xml:space="preserve"> are</w:t>
      </w:r>
      <w:proofErr w:type="gramEnd"/>
      <w:r w:rsidRPr="00A90489">
        <w:rPr>
          <w:rFonts w:ascii="Calibri" w:hAnsi="Calibri" w:cs="Calibri"/>
        </w:rPr>
        <w:t xml:space="preserve"> to directly notify the Cor</w:t>
      </w:r>
      <w:r w:rsidR="0060231E">
        <w:rPr>
          <w:rFonts w:ascii="Calibri" w:hAnsi="Calibri" w:cs="Calibri"/>
        </w:rPr>
        <w:t>porate Compliance Officer</w:t>
      </w:r>
      <w:r w:rsidR="00EC1868">
        <w:rPr>
          <w:rFonts w:ascii="Calibri" w:hAnsi="Calibri" w:cs="Calibri"/>
        </w:rPr>
        <w:t xml:space="preserve"> of any Reportable Incident, Notable O</w:t>
      </w:r>
      <w:r w:rsidRPr="00A90489">
        <w:rPr>
          <w:rFonts w:ascii="Calibri" w:hAnsi="Calibri" w:cs="Calibri"/>
        </w:rPr>
        <w:t>ccurrence or Part 625 Event/Situation</w:t>
      </w:r>
      <w:r w:rsidR="00EC1868">
        <w:rPr>
          <w:rFonts w:ascii="Calibri" w:hAnsi="Calibri" w:cs="Calibri"/>
        </w:rPr>
        <w:t xml:space="preserve"> as soon as possible</w:t>
      </w:r>
      <w:r w:rsidR="00783AEE">
        <w:rPr>
          <w:rFonts w:ascii="Calibri" w:hAnsi="Calibri" w:cs="Calibri"/>
        </w:rPr>
        <w:t>,</w:t>
      </w:r>
      <w:r w:rsidR="00EC1868">
        <w:rPr>
          <w:rFonts w:ascii="Calibri" w:hAnsi="Calibri" w:cs="Calibri"/>
        </w:rPr>
        <w:t xml:space="preserve"> after initial protections</w:t>
      </w:r>
      <w:r w:rsidR="006531DF">
        <w:rPr>
          <w:rFonts w:ascii="Calibri" w:hAnsi="Calibri" w:cs="Calibri"/>
        </w:rPr>
        <w:t xml:space="preserve"> are in place</w:t>
      </w:r>
      <w:r w:rsidR="00EC1868">
        <w:rPr>
          <w:rFonts w:ascii="Calibri" w:hAnsi="Calibri" w:cs="Calibri"/>
        </w:rPr>
        <w:t>.</w:t>
      </w:r>
    </w:p>
    <w:p w:rsidR="000B109E" w:rsidRPr="00931915" w:rsidRDefault="000B109E" w:rsidP="000B109E">
      <w:pPr>
        <w:tabs>
          <w:tab w:val="left" w:pos="180"/>
          <w:tab w:val="left" w:pos="7020"/>
        </w:tabs>
        <w:ind w:left="180"/>
        <w:rPr>
          <w:rFonts w:ascii="Calibri" w:hAnsi="Calibri" w:cs="Calibri"/>
          <w:b/>
          <w:sz w:val="10"/>
          <w:szCs w:val="10"/>
        </w:rPr>
      </w:pPr>
    </w:p>
    <w:p w:rsidR="00A90489" w:rsidRDefault="0081012F" w:rsidP="000B109E">
      <w:pPr>
        <w:autoSpaceDE w:val="0"/>
        <w:autoSpaceDN w:val="0"/>
        <w:adjustRightInd w:val="0"/>
        <w:ind w:left="180"/>
        <w:rPr>
          <w:rFonts w:ascii="Calibri" w:hAnsi="Calibri" w:cs="Calibri"/>
          <w:b/>
          <w:bCs/>
          <w:u w:val="single"/>
        </w:rPr>
      </w:pPr>
      <w:r w:rsidRPr="0081012F">
        <w:rPr>
          <w:rFonts w:ascii="Calibri" w:hAnsi="Calibri" w:cs="Calibri"/>
          <w:b/>
          <w:bCs/>
        </w:rPr>
        <w:t>Vulnerable Person Central Register</w:t>
      </w:r>
      <w:r w:rsidR="00D9627E">
        <w:rPr>
          <w:rFonts w:ascii="Calibri" w:hAnsi="Calibri" w:cs="Calibri"/>
          <w:b/>
          <w:bCs/>
        </w:rPr>
        <w:t xml:space="preserve"> Hotline</w:t>
      </w:r>
      <w:r w:rsidRPr="0081012F">
        <w:rPr>
          <w:rFonts w:ascii="Calibri" w:hAnsi="Calibri" w:cs="Calibri"/>
          <w:b/>
          <w:bCs/>
        </w:rPr>
        <w:t xml:space="preserve"> (VPCR)</w:t>
      </w:r>
    </w:p>
    <w:p w:rsidR="00CD6F00" w:rsidRDefault="0081012F" w:rsidP="00CD6F00">
      <w:pPr>
        <w:numPr>
          <w:ilvl w:val="0"/>
          <w:numId w:val="46"/>
        </w:numPr>
        <w:autoSpaceDE w:val="0"/>
        <w:autoSpaceDN w:val="0"/>
        <w:adjustRightInd w:val="0"/>
        <w:rPr>
          <w:rFonts w:ascii="Calibri" w:hAnsi="Calibri" w:cs="Arial"/>
        </w:rPr>
      </w:pPr>
      <w:r w:rsidRPr="0081012F">
        <w:rPr>
          <w:rFonts w:ascii="Calibri" w:hAnsi="Calibri" w:cs="Calibri"/>
          <w:bCs/>
        </w:rPr>
        <w:t>All</w:t>
      </w:r>
      <w:r w:rsidRPr="0081012F">
        <w:rPr>
          <w:rFonts w:ascii="Calibri" w:hAnsi="Calibri" w:cs="Calibri"/>
        </w:rPr>
        <w:t xml:space="preserve"> custodians</w:t>
      </w:r>
      <w:r>
        <w:rPr>
          <w:rFonts w:ascii="Calibri" w:hAnsi="Calibri" w:cs="Calibri"/>
        </w:rPr>
        <w:t xml:space="preserve"> </w:t>
      </w:r>
      <w:r w:rsidRPr="00121FD0">
        <w:rPr>
          <w:rFonts w:ascii="Calibri" w:hAnsi="Calibri" w:cs="Calibri"/>
        </w:rPr>
        <w:t>who witness</w:t>
      </w:r>
      <w:r>
        <w:rPr>
          <w:rFonts w:ascii="Calibri" w:hAnsi="Calibri" w:cs="Calibri"/>
        </w:rPr>
        <w:t xml:space="preserve"> or have reasonable cause to suspect</w:t>
      </w:r>
      <w:r w:rsidR="00DE3F7C">
        <w:rPr>
          <w:rFonts w:ascii="Calibri" w:hAnsi="Calibri" w:cs="Calibri"/>
        </w:rPr>
        <w:t xml:space="preserve"> a Reportable Incident</w:t>
      </w:r>
      <w:r w:rsidR="00A30783">
        <w:rPr>
          <w:rFonts w:ascii="Calibri" w:hAnsi="Calibri" w:cs="Calibri"/>
        </w:rPr>
        <w:t xml:space="preserve"> must</w:t>
      </w:r>
      <w:r>
        <w:rPr>
          <w:rFonts w:ascii="Calibri" w:hAnsi="Calibri" w:cs="Calibri"/>
        </w:rPr>
        <w:t xml:space="preserve"> make an </w:t>
      </w:r>
      <w:r w:rsidRPr="00DE3F7C">
        <w:rPr>
          <w:rFonts w:ascii="Calibri" w:hAnsi="Calibri" w:cs="Calibri"/>
        </w:rPr>
        <w:t>immediate</w:t>
      </w:r>
      <w:r>
        <w:rPr>
          <w:rFonts w:ascii="Calibri" w:hAnsi="Calibri" w:cs="Calibri"/>
        </w:rPr>
        <w:t xml:space="preserve"> </w:t>
      </w:r>
      <w:r w:rsidRPr="00121FD0">
        <w:rPr>
          <w:rFonts w:ascii="Calibri" w:hAnsi="Calibri" w:cs="Calibri"/>
        </w:rPr>
        <w:t>report to the J</w:t>
      </w:r>
      <w:r>
        <w:rPr>
          <w:rFonts w:ascii="Calibri" w:hAnsi="Calibri" w:cs="Calibri"/>
        </w:rPr>
        <w:t>ustice C</w:t>
      </w:r>
      <w:r w:rsidR="00F619EA">
        <w:rPr>
          <w:rFonts w:ascii="Calibri" w:hAnsi="Calibri" w:cs="Calibri"/>
        </w:rPr>
        <w:t xml:space="preserve">enter’s VPCR hotline if </w:t>
      </w:r>
      <w:r w:rsidR="00EC1868">
        <w:rPr>
          <w:rFonts w:ascii="Calibri" w:hAnsi="Calibri" w:cs="Calibri"/>
        </w:rPr>
        <w:t>the situation</w:t>
      </w:r>
      <w:r w:rsidR="00F619EA">
        <w:rPr>
          <w:rFonts w:ascii="Calibri" w:hAnsi="Calibri" w:cs="Calibri"/>
        </w:rPr>
        <w:t xml:space="preserve"> occurred under the auspices of program certified/operated by OPWDD. </w:t>
      </w:r>
      <w:r w:rsidR="00CD6F00">
        <w:rPr>
          <w:rFonts w:ascii="Calibri" w:hAnsi="Calibri" w:cs="Calibri"/>
        </w:rPr>
        <w:t xml:space="preserve">All custodians in </w:t>
      </w:r>
      <w:r w:rsidR="002F5077">
        <w:rPr>
          <w:rFonts w:ascii="Calibri" w:hAnsi="Calibri" w:cs="Calibri"/>
        </w:rPr>
        <w:t xml:space="preserve">covered facilities or </w:t>
      </w:r>
      <w:r w:rsidR="00CD6F00">
        <w:rPr>
          <w:rFonts w:ascii="Calibri" w:hAnsi="Calibri" w:cs="Calibri"/>
        </w:rPr>
        <w:t xml:space="preserve">programs </w:t>
      </w:r>
      <w:r w:rsidR="002F5077">
        <w:rPr>
          <w:rFonts w:ascii="Calibri" w:hAnsi="Calibri" w:cs="Calibri"/>
        </w:rPr>
        <w:t>(identified below)</w:t>
      </w:r>
      <w:r w:rsidR="00CD6F00">
        <w:rPr>
          <w:rFonts w:ascii="Calibri" w:hAnsi="Calibri" w:cs="Calibri"/>
        </w:rPr>
        <w:t xml:space="preserve"> </w:t>
      </w:r>
      <w:r w:rsidR="002F5077">
        <w:rPr>
          <w:rFonts w:ascii="Calibri" w:hAnsi="Calibri" w:cs="Calibri"/>
        </w:rPr>
        <w:t xml:space="preserve">and Human Service Professionals </w:t>
      </w:r>
      <w:r w:rsidR="00CD6F00">
        <w:rPr>
          <w:rFonts w:ascii="Calibri" w:hAnsi="Calibri" w:cs="Calibri"/>
        </w:rPr>
        <w:t xml:space="preserve">are “mandated reporters” and are required by law/regulation to report Reportable Incidents to the VPCR. This </w:t>
      </w:r>
      <w:r w:rsidR="00DE3F7C">
        <w:rPr>
          <w:rFonts w:ascii="Calibri" w:hAnsi="Calibri" w:cs="Calibri"/>
        </w:rPr>
        <w:t xml:space="preserve">reporting </w:t>
      </w:r>
      <w:r w:rsidR="00CD6F00">
        <w:rPr>
          <w:rFonts w:ascii="Calibri" w:hAnsi="Calibri" w:cs="Calibri"/>
        </w:rPr>
        <w:t>is also required if the Reportable Incident occurred at a different Agency subject to the jurisdiction of the Justice center.</w:t>
      </w:r>
      <w:r w:rsidR="00CD6F00" w:rsidRPr="00CD6F00">
        <w:rPr>
          <w:rFonts w:ascii="Calibri" w:hAnsi="Calibri" w:cs="Arial"/>
        </w:rPr>
        <w:t xml:space="preserve"> </w:t>
      </w:r>
      <w:r w:rsidR="002F5077">
        <w:rPr>
          <w:rFonts w:ascii="Calibri" w:hAnsi="Calibri" w:cs="Arial"/>
        </w:rPr>
        <w:t>Covered facilities and programs</w:t>
      </w:r>
      <w:r w:rsidR="00DE3F7C">
        <w:rPr>
          <w:rFonts w:ascii="Calibri" w:hAnsi="Calibri" w:cs="Arial"/>
        </w:rPr>
        <w:t xml:space="preserve"> include</w:t>
      </w:r>
      <w:r w:rsidR="00CD6F00">
        <w:rPr>
          <w:rFonts w:ascii="Calibri" w:hAnsi="Calibri" w:cs="Arial"/>
        </w:rPr>
        <w:t xml:space="preserve">: </w:t>
      </w:r>
    </w:p>
    <w:p w:rsidR="00CD6F00" w:rsidRPr="00833A9D" w:rsidRDefault="00CD6F00" w:rsidP="002F5077">
      <w:pPr>
        <w:numPr>
          <w:ilvl w:val="1"/>
          <w:numId w:val="43"/>
        </w:numPr>
        <w:tabs>
          <w:tab w:val="left" w:pos="900"/>
        </w:tabs>
        <w:autoSpaceDE w:val="0"/>
        <w:autoSpaceDN w:val="0"/>
        <w:adjustRightInd w:val="0"/>
        <w:ind w:left="900" w:hanging="270"/>
        <w:rPr>
          <w:rFonts w:ascii="Calibri" w:hAnsi="Calibri" w:cs="Arial"/>
        </w:rPr>
      </w:pPr>
      <w:r w:rsidRPr="00833A9D">
        <w:rPr>
          <w:rFonts w:ascii="Calibri" w:hAnsi="Calibri"/>
          <w:lang w:val="en"/>
        </w:rPr>
        <w:t>Office for People With Developmental Disabilities (OPWDD)</w:t>
      </w:r>
      <w:r w:rsidRPr="00833A9D">
        <w:rPr>
          <w:rFonts w:ascii="Calibri" w:hAnsi="Calibri" w:cs="Arial"/>
        </w:rPr>
        <w:t xml:space="preserve"> - </w:t>
      </w:r>
      <w:r w:rsidRPr="00833A9D">
        <w:rPr>
          <w:rFonts w:ascii="Calibri" w:hAnsi="Calibri"/>
          <w:lang w:val="en"/>
        </w:rPr>
        <w:t>Facilities and programs that are operated, certified, or licensed by OPWDD</w:t>
      </w:r>
    </w:p>
    <w:p w:rsidR="00CD6F00" w:rsidRPr="00833A9D" w:rsidRDefault="00CD6F00" w:rsidP="002F5077">
      <w:pPr>
        <w:numPr>
          <w:ilvl w:val="1"/>
          <w:numId w:val="43"/>
        </w:numPr>
        <w:tabs>
          <w:tab w:val="left" w:pos="900"/>
        </w:tabs>
        <w:autoSpaceDE w:val="0"/>
        <w:autoSpaceDN w:val="0"/>
        <w:adjustRightInd w:val="0"/>
        <w:ind w:left="900" w:hanging="270"/>
        <w:rPr>
          <w:rFonts w:ascii="Calibri" w:hAnsi="Calibri" w:cs="Arial"/>
        </w:rPr>
      </w:pPr>
      <w:r w:rsidRPr="00833A9D">
        <w:rPr>
          <w:rFonts w:ascii="Calibri" w:hAnsi="Calibri"/>
          <w:lang w:val="en"/>
        </w:rPr>
        <w:t>Office of Mental Health (OMH)</w:t>
      </w:r>
      <w:r w:rsidRPr="00833A9D">
        <w:rPr>
          <w:rFonts w:ascii="Calibri" w:hAnsi="Calibri" w:cs="Arial"/>
        </w:rPr>
        <w:t xml:space="preserve"> - </w:t>
      </w:r>
      <w:r w:rsidRPr="00833A9D">
        <w:rPr>
          <w:rFonts w:ascii="Calibri" w:hAnsi="Calibri"/>
          <w:lang w:val="en"/>
        </w:rPr>
        <w:t>With some exceptions, facilities and programs that are operated, certified, or licensed by OMH</w:t>
      </w:r>
    </w:p>
    <w:p w:rsidR="00CD6F00" w:rsidRPr="00833A9D" w:rsidRDefault="00CD6F00" w:rsidP="002F5077">
      <w:pPr>
        <w:numPr>
          <w:ilvl w:val="1"/>
          <w:numId w:val="43"/>
        </w:numPr>
        <w:tabs>
          <w:tab w:val="left" w:pos="900"/>
        </w:tabs>
        <w:autoSpaceDE w:val="0"/>
        <w:autoSpaceDN w:val="0"/>
        <w:adjustRightInd w:val="0"/>
        <w:ind w:left="900" w:hanging="270"/>
        <w:rPr>
          <w:rFonts w:ascii="Calibri" w:hAnsi="Calibri" w:cs="Arial"/>
        </w:rPr>
      </w:pPr>
      <w:r w:rsidRPr="00833A9D">
        <w:rPr>
          <w:rFonts w:ascii="Calibri" w:hAnsi="Calibri"/>
          <w:lang w:val="en"/>
        </w:rPr>
        <w:t>Office of Alcoholism and Substance Abuse Services (OASAS)</w:t>
      </w:r>
      <w:r w:rsidRPr="00833A9D">
        <w:rPr>
          <w:rFonts w:ascii="Calibri" w:hAnsi="Calibri" w:cs="Arial"/>
        </w:rPr>
        <w:t xml:space="preserve"> - </w:t>
      </w:r>
      <w:r w:rsidRPr="00833A9D">
        <w:rPr>
          <w:rFonts w:ascii="Calibri" w:hAnsi="Calibri"/>
          <w:lang w:val="en"/>
        </w:rPr>
        <w:t>Facilities and provider agencies that are operated, certified, or licensed by OASAS</w:t>
      </w:r>
    </w:p>
    <w:p w:rsidR="00CD6F00" w:rsidRPr="00833A9D" w:rsidRDefault="00CD6F00" w:rsidP="002F5077">
      <w:pPr>
        <w:numPr>
          <w:ilvl w:val="1"/>
          <w:numId w:val="43"/>
        </w:numPr>
        <w:tabs>
          <w:tab w:val="left" w:pos="900"/>
        </w:tabs>
        <w:autoSpaceDE w:val="0"/>
        <w:autoSpaceDN w:val="0"/>
        <w:adjustRightInd w:val="0"/>
        <w:ind w:left="900" w:hanging="270"/>
        <w:rPr>
          <w:rFonts w:ascii="Calibri" w:hAnsi="Calibri" w:cs="Arial"/>
        </w:rPr>
      </w:pPr>
      <w:r w:rsidRPr="00833A9D">
        <w:rPr>
          <w:rFonts w:ascii="Calibri" w:hAnsi="Calibri"/>
          <w:lang w:val="en"/>
        </w:rPr>
        <w:t>Office of Children and Family Services (OCFS)</w:t>
      </w:r>
      <w:r w:rsidRPr="00833A9D">
        <w:rPr>
          <w:rFonts w:ascii="Calibri" w:hAnsi="Calibri" w:cs="Arial"/>
        </w:rPr>
        <w:t xml:space="preserve"> - </w:t>
      </w:r>
      <w:r w:rsidRPr="00833A9D">
        <w:rPr>
          <w:rFonts w:ascii="Calibri" w:hAnsi="Calibri"/>
          <w:lang w:val="en"/>
        </w:rPr>
        <w:t>Facilities and programs operated by OCFS for youth placed in the custody of the Commissioner of OCFS</w:t>
      </w:r>
    </w:p>
    <w:p w:rsidR="00CD6F00" w:rsidRPr="00833A9D" w:rsidRDefault="00CD6F00" w:rsidP="00EF22DB">
      <w:pPr>
        <w:numPr>
          <w:ilvl w:val="1"/>
          <w:numId w:val="43"/>
        </w:numPr>
        <w:tabs>
          <w:tab w:val="left" w:pos="720"/>
          <w:tab w:val="left" w:pos="900"/>
        </w:tabs>
        <w:autoSpaceDE w:val="0"/>
        <w:autoSpaceDN w:val="0"/>
        <w:adjustRightInd w:val="0"/>
        <w:ind w:left="720" w:hanging="180"/>
        <w:rPr>
          <w:rFonts w:ascii="Calibri" w:hAnsi="Calibri" w:cs="Arial"/>
        </w:rPr>
      </w:pPr>
      <w:r w:rsidRPr="00833A9D">
        <w:rPr>
          <w:rFonts w:ascii="Calibri" w:hAnsi="Calibri"/>
          <w:lang w:val="en"/>
        </w:rPr>
        <w:t>OCFS licensed or certified residential facilities that care for abandoned, abused, neglected, and dependent children, Persons in Need of Supervision, or juvenile delinquents</w:t>
      </w:r>
      <w:r w:rsidRPr="00833A9D">
        <w:rPr>
          <w:rFonts w:ascii="Calibri" w:hAnsi="Calibri" w:cs="Arial"/>
        </w:rPr>
        <w:t xml:space="preserve"> - </w:t>
      </w:r>
      <w:r w:rsidRPr="00833A9D">
        <w:rPr>
          <w:rFonts w:ascii="Calibri" w:hAnsi="Calibri"/>
          <w:lang w:val="en"/>
        </w:rPr>
        <w:t>Family-type homes for adults</w:t>
      </w:r>
      <w:r w:rsidRPr="00833A9D">
        <w:rPr>
          <w:rFonts w:ascii="Calibri" w:hAnsi="Calibri" w:cs="Arial"/>
        </w:rPr>
        <w:t xml:space="preserve">, </w:t>
      </w:r>
      <w:r w:rsidRPr="00833A9D">
        <w:rPr>
          <w:rFonts w:ascii="Calibri" w:hAnsi="Calibri"/>
          <w:lang w:val="en"/>
        </w:rPr>
        <w:t>OCFS certified runaway and homeless youth programs</w:t>
      </w:r>
      <w:r w:rsidRPr="00833A9D">
        <w:rPr>
          <w:rFonts w:ascii="Calibri" w:hAnsi="Calibri" w:cs="Arial"/>
        </w:rPr>
        <w:t xml:space="preserve">, </w:t>
      </w:r>
      <w:r w:rsidRPr="00833A9D">
        <w:rPr>
          <w:rFonts w:ascii="Calibri" w:hAnsi="Calibri"/>
          <w:lang w:val="en"/>
        </w:rPr>
        <w:t>OCFS certified youth detention facilities</w:t>
      </w:r>
    </w:p>
    <w:p w:rsidR="00CD6F00" w:rsidRPr="00CD6F00" w:rsidRDefault="00CD6F00" w:rsidP="00CD6F00">
      <w:pPr>
        <w:numPr>
          <w:ilvl w:val="1"/>
          <w:numId w:val="43"/>
        </w:numPr>
        <w:autoSpaceDE w:val="0"/>
        <w:autoSpaceDN w:val="0"/>
        <w:adjustRightInd w:val="0"/>
        <w:ind w:left="720" w:hanging="180"/>
        <w:rPr>
          <w:rFonts w:ascii="Calibri" w:hAnsi="Calibri" w:cs="Arial"/>
        </w:rPr>
      </w:pPr>
      <w:r w:rsidRPr="00833A9D">
        <w:rPr>
          <w:rFonts w:ascii="Calibri" w:hAnsi="Calibri"/>
          <w:lang w:val="en"/>
        </w:rPr>
        <w:t>Department of Health (DOH)</w:t>
      </w:r>
      <w:r w:rsidRPr="00833A9D">
        <w:rPr>
          <w:rFonts w:ascii="Calibri" w:hAnsi="Calibri" w:cs="Arial"/>
        </w:rPr>
        <w:t xml:space="preserve"> - </w:t>
      </w:r>
      <w:r w:rsidRPr="00833A9D">
        <w:rPr>
          <w:rFonts w:ascii="Calibri" w:hAnsi="Calibri"/>
          <w:lang w:val="en"/>
        </w:rPr>
        <w:t>Adult care facilities licensed by DOH that have over 80 beds, and where at least 25 percent of the residents are persons with serious mental illness and where fewer than 55 percent of beds designated as Assisted Living Program (ALP) beds</w:t>
      </w:r>
      <w:r w:rsidRPr="00833A9D">
        <w:rPr>
          <w:rFonts w:ascii="Calibri" w:hAnsi="Calibri" w:cs="Arial"/>
        </w:rPr>
        <w:t xml:space="preserve">, </w:t>
      </w:r>
      <w:r w:rsidRPr="00833A9D">
        <w:rPr>
          <w:rFonts w:ascii="Calibri" w:hAnsi="Calibri"/>
          <w:lang w:val="en"/>
        </w:rPr>
        <w:t>Overnight, summer day and traveling summer day camps for children with developmental disabilities under the jurisdiction of DOH</w:t>
      </w:r>
    </w:p>
    <w:p w:rsidR="002F5077" w:rsidRPr="002F5077" w:rsidRDefault="00CD6F00" w:rsidP="002F5077">
      <w:pPr>
        <w:numPr>
          <w:ilvl w:val="1"/>
          <w:numId w:val="43"/>
        </w:numPr>
        <w:autoSpaceDE w:val="0"/>
        <w:autoSpaceDN w:val="0"/>
        <w:adjustRightInd w:val="0"/>
        <w:ind w:left="720" w:hanging="180"/>
        <w:rPr>
          <w:rFonts w:ascii="Calibri" w:hAnsi="Calibri" w:cs="Arial"/>
        </w:rPr>
      </w:pPr>
      <w:r w:rsidRPr="00833A9D">
        <w:rPr>
          <w:rFonts w:ascii="Calibri" w:hAnsi="Calibri"/>
          <w:lang w:val="en"/>
        </w:rPr>
        <w:lastRenderedPageBreak/>
        <w:t>State Education Department (SED)</w:t>
      </w:r>
      <w:r w:rsidRPr="00833A9D">
        <w:rPr>
          <w:rFonts w:ascii="Calibri" w:hAnsi="Calibri" w:cs="Arial"/>
        </w:rPr>
        <w:t xml:space="preserve"> - </w:t>
      </w:r>
      <w:r w:rsidRPr="00833A9D">
        <w:rPr>
          <w:rFonts w:ascii="Calibri" w:hAnsi="Calibri"/>
          <w:lang w:val="en"/>
        </w:rPr>
        <w:t>New York State School for the Blind</w:t>
      </w:r>
      <w:r w:rsidRPr="00833A9D">
        <w:rPr>
          <w:rFonts w:ascii="Calibri" w:hAnsi="Calibri" w:cs="Arial"/>
        </w:rPr>
        <w:t xml:space="preserve">, </w:t>
      </w:r>
      <w:r w:rsidRPr="00833A9D">
        <w:rPr>
          <w:rFonts w:ascii="Calibri" w:hAnsi="Calibri"/>
          <w:lang w:val="en"/>
        </w:rPr>
        <w:t>New York State School for the Deaf</w:t>
      </w:r>
      <w:r w:rsidRPr="00833A9D">
        <w:rPr>
          <w:rFonts w:ascii="Calibri" w:hAnsi="Calibri" w:cs="Arial"/>
        </w:rPr>
        <w:t xml:space="preserve">, </w:t>
      </w:r>
      <w:r w:rsidRPr="00833A9D">
        <w:rPr>
          <w:rFonts w:ascii="Calibri" w:hAnsi="Calibri"/>
          <w:lang w:val="en"/>
        </w:rPr>
        <w:t>State-supported (4201) schools, which have a residential component</w:t>
      </w:r>
      <w:r w:rsidRPr="00833A9D">
        <w:rPr>
          <w:rFonts w:ascii="Calibri" w:hAnsi="Calibri" w:cs="Arial"/>
        </w:rPr>
        <w:t xml:space="preserve">, </w:t>
      </w:r>
      <w:r w:rsidRPr="00833A9D">
        <w:rPr>
          <w:rFonts w:ascii="Calibri" w:hAnsi="Calibri"/>
          <w:lang w:val="en"/>
        </w:rPr>
        <w:t>Special Act School Districts</w:t>
      </w:r>
      <w:r w:rsidRPr="00833A9D">
        <w:rPr>
          <w:rFonts w:ascii="Calibri" w:hAnsi="Calibri" w:cs="Arial"/>
        </w:rPr>
        <w:t xml:space="preserve">, </w:t>
      </w:r>
      <w:r w:rsidRPr="00833A9D">
        <w:rPr>
          <w:rFonts w:ascii="Calibri" w:hAnsi="Calibri"/>
          <w:lang w:val="en"/>
        </w:rPr>
        <w:t>In-state private residential schools approved by SED</w:t>
      </w:r>
      <w:r w:rsidRPr="00833A9D">
        <w:rPr>
          <w:rFonts w:ascii="Calibri" w:hAnsi="Calibri" w:cs="Arial"/>
        </w:rPr>
        <w:t xml:space="preserve">, </w:t>
      </w:r>
      <w:r w:rsidRPr="00833A9D">
        <w:rPr>
          <w:rFonts w:ascii="Calibri" w:hAnsi="Calibri"/>
          <w:lang w:val="en"/>
        </w:rPr>
        <w:t>Residential schools or facilities located outside  of  New  York  State that serve New York State residents</w:t>
      </w:r>
    </w:p>
    <w:p w:rsidR="001B1513" w:rsidRPr="00CD6F00" w:rsidRDefault="00A90489" w:rsidP="00EC1868">
      <w:pPr>
        <w:numPr>
          <w:ilvl w:val="0"/>
          <w:numId w:val="43"/>
        </w:numPr>
        <w:autoSpaceDE w:val="0"/>
        <w:autoSpaceDN w:val="0"/>
        <w:adjustRightInd w:val="0"/>
        <w:rPr>
          <w:rFonts w:ascii="Calibri" w:hAnsi="Calibri" w:cs="Arial"/>
        </w:rPr>
      </w:pPr>
      <w:r w:rsidRPr="001B1513">
        <w:rPr>
          <w:rFonts w:ascii="Calibri" w:hAnsi="Calibri" w:cs="Calibri"/>
        </w:rPr>
        <w:t>Frontline supervisors are also</w:t>
      </w:r>
      <w:r w:rsidR="00EC1868">
        <w:rPr>
          <w:rFonts w:ascii="Calibri" w:hAnsi="Calibri" w:cs="Calibri"/>
        </w:rPr>
        <w:t xml:space="preserve"> required to report Reportable I</w:t>
      </w:r>
      <w:r w:rsidRPr="001B1513">
        <w:rPr>
          <w:rFonts w:ascii="Calibri" w:hAnsi="Calibri" w:cs="Calibri"/>
        </w:rPr>
        <w:t>ncidents to the VPCR if it occurred in a program certified or operated by OPWDD.</w:t>
      </w:r>
    </w:p>
    <w:p w:rsidR="00CD6F00" w:rsidRPr="00CD6F00" w:rsidRDefault="00CD6F00" w:rsidP="00CD6F00">
      <w:pPr>
        <w:numPr>
          <w:ilvl w:val="0"/>
          <w:numId w:val="43"/>
        </w:numPr>
        <w:autoSpaceDE w:val="0"/>
        <w:autoSpaceDN w:val="0"/>
        <w:adjustRightInd w:val="0"/>
        <w:rPr>
          <w:rFonts w:ascii="Calibri" w:hAnsi="Calibri" w:cs="Arial"/>
        </w:rPr>
      </w:pPr>
      <w:r>
        <w:rPr>
          <w:rFonts w:ascii="Calibri" w:hAnsi="Calibri" w:cs="Calibri"/>
        </w:rPr>
        <w:t xml:space="preserve">In addition, </w:t>
      </w:r>
      <w:r w:rsidRPr="00A90489">
        <w:rPr>
          <w:rFonts w:ascii="Calibri" w:hAnsi="Calibri" w:cs="Arial"/>
        </w:rPr>
        <w:t>ARC of Oswego County requires that all employees, volunteers, and</w:t>
      </w:r>
      <w:r>
        <w:rPr>
          <w:rFonts w:ascii="Calibri" w:hAnsi="Calibri" w:cs="Arial"/>
        </w:rPr>
        <w:t xml:space="preserve"> contractors report any Reportable Incident they witness or have reasonable cause to suspect an incident</w:t>
      </w:r>
      <w:r w:rsidRPr="00A90489">
        <w:rPr>
          <w:rFonts w:ascii="Calibri" w:hAnsi="Calibri" w:cs="Arial"/>
        </w:rPr>
        <w:t xml:space="preserve"> </w:t>
      </w:r>
      <w:r>
        <w:rPr>
          <w:rFonts w:ascii="Calibri" w:hAnsi="Calibri" w:cs="Arial"/>
        </w:rPr>
        <w:t xml:space="preserve">to the VPCR </w:t>
      </w:r>
      <w:r w:rsidRPr="00A90489">
        <w:rPr>
          <w:rFonts w:ascii="Calibri" w:hAnsi="Calibri" w:cs="Arial"/>
        </w:rPr>
        <w:t xml:space="preserve">even if the incident involves an individual from another program than </w:t>
      </w:r>
      <w:r>
        <w:rPr>
          <w:rFonts w:ascii="Calibri" w:hAnsi="Calibri" w:cs="Arial"/>
        </w:rPr>
        <w:t>which he/she works.</w:t>
      </w:r>
    </w:p>
    <w:p w:rsidR="001B1513" w:rsidRDefault="00F619EA" w:rsidP="00EC1868">
      <w:pPr>
        <w:numPr>
          <w:ilvl w:val="0"/>
          <w:numId w:val="43"/>
        </w:numPr>
        <w:autoSpaceDE w:val="0"/>
        <w:autoSpaceDN w:val="0"/>
        <w:adjustRightInd w:val="0"/>
        <w:rPr>
          <w:rFonts w:ascii="Calibri" w:hAnsi="Calibri" w:cs="Arial"/>
        </w:rPr>
      </w:pPr>
      <w:r w:rsidRPr="001B1513">
        <w:rPr>
          <w:rFonts w:ascii="Calibri" w:hAnsi="Calibri" w:cs="Arial"/>
        </w:rPr>
        <w:t>At no point should</w:t>
      </w:r>
      <w:r w:rsidR="00A90489" w:rsidRPr="001B1513">
        <w:rPr>
          <w:rFonts w:ascii="Calibri" w:hAnsi="Calibri" w:cs="Arial"/>
        </w:rPr>
        <w:t xml:space="preserve"> any custodian</w:t>
      </w:r>
      <w:r w:rsidR="00917CD4">
        <w:rPr>
          <w:rFonts w:ascii="Calibri" w:hAnsi="Calibri" w:cs="Arial"/>
        </w:rPr>
        <w:t xml:space="preserve"> be</w:t>
      </w:r>
      <w:r w:rsidR="00A90489" w:rsidRPr="001B1513">
        <w:rPr>
          <w:rFonts w:ascii="Calibri" w:hAnsi="Calibri" w:cs="Arial"/>
        </w:rPr>
        <w:t xml:space="preserve"> </w:t>
      </w:r>
      <w:r w:rsidRPr="001B1513">
        <w:rPr>
          <w:rFonts w:ascii="Calibri" w:hAnsi="Calibri" w:cs="Arial"/>
        </w:rPr>
        <w:t xml:space="preserve">delayed, persuaded or prohibited </w:t>
      </w:r>
      <w:r w:rsidR="00A90489" w:rsidRPr="001B1513">
        <w:rPr>
          <w:rFonts w:ascii="Calibri" w:hAnsi="Calibri" w:cs="Arial"/>
        </w:rPr>
        <w:t>f</w:t>
      </w:r>
      <w:r w:rsidRPr="001B1513">
        <w:rPr>
          <w:rFonts w:ascii="Calibri" w:hAnsi="Calibri" w:cs="Arial"/>
        </w:rPr>
        <w:t xml:space="preserve">rom making a report to the VPCR. Permission </w:t>
      </w:r>
      <w:r w:rsidRPr="00917CD4">
        <w:rPr>
          <w:rFonts w:ascii="Calibri" w:hAnsi="Calibri" w:cs="Arial"/>
        </w:rPr>
        <w:t>from</w:t>
      </w:r>
      <w:r w:rsidRPr="001B1513">
        <w:rPr>
          <w:rFonts w:ascii="Calibri" w:hAnsi="Calibri" w:cs="Arial"/>
        </w:rPr>
        <w:t xml:space="preserve"> the Agency is not required to make a re</w:t>
      </w:r>
      <w:r w:rsidR="00917CD4">
        <w:rPr>
          <w:rFonts w:ascii="Calibri" w:hAnsi="Calibri" w:cs="Arial"/>
        </w:rPr>
        <w:t>port.</w:t>
      </w:r>
    </w:p>
    <w:p w:rsidR="00113969" w:rsidRPr="001B1513" w:rsidRDefault="00113969" w:rsidP="00EC1868">
      <w:pPr>
        <w:numPr>
          <w:ilvl w:val="0"/>
          <w:numId w:val="43"/>
        </w:numPr>
        <w:autoSpaceDE w:val="0"/>
        <w:autoSpaceDN w:val="0"/>
        <w:adjustRightInd w:val="0"/>
        <w:rPr>
          <w:rFonts w:ascii="Calibri" w:hAnsi="Calibri" w:cs="Arial"/>
        </w:rPr>
      </w:pPr>
      <w:r w:rsidRPr="001B1513">
        <w:rPr>
          <w:rFonts w:ascii="Calibri" w:hAnsi="Calibri" w:cs="Arial"/>
        </w:rPr>
        <w:t xml:space="preserve">Deaths under the auspices of </w:t>
      </w:r>
      <w:r w:rsidR="00917CD4">
        <w:rPr>
          <w:rFonts w:ascii="Calibri" w:hAnsi="Calibri" w:cs="Arial"/>
        </w:rPr>
        <w:t xml:space="preserve">programs overseen by the Justice Center </w:t>
      </w:r>
      <w:r w:rsidRPr="001B1513">
        <w:rPr>
          <w:rFonts w:ascii="Calibri" w:hAnsi="Calibri" w:cs="Arial"/>
        </w:rPr>
        <w:t>must also be reported to the Justice Center through a separate VPCR Death Reporting Line.</w:t>
      </w:r>
    </w:p>
    <w:p w:rsidR="00113969" w:rsidRDefault="00113969" w:rsidP="00113969">
      <w:pPr>
        <w:autoSpaceDE w:val="0"/>
        <w:autoSpaceDN w:val="0"/>
        <w:adjustRightInd w:val="0"/>
        <w:rPr>
          <w:rFonts w:ascii="Calibri" w:hAnsi="Calibri" w:cs="Arial"/>
        </w:rPr>
      </w:pPr>
    </w:p>
    <w:p w:rsidR="00A90489" w:rsidRPr="00A90489" w:rsidRDefault="00A90489" w:rsidP="00A90489">
      <w:pPr>
        <w:autoSpaceDE w:val="0"/>
        <w:autoSpaceDN w:val="0"/>
        <w:adjustRightInd w:val="0"/>
        <w:ind w:left="180"/>
        <w:rPr>
          <w:rFonts w:ascii="Calibri" w:hAnsi="Calibri" w:cs="Arial"/>
        </w:rPr>
      </w:pPr>
      <w:r w:rsidRPr="00004A34">
        <w:rPr>
          <w:rFonts w:ascii="Calibri" w:hAnsi="Calibri" w:cs="Arial"/>
          <w:b/>
        </w:rPr>
        <w:t>Executive Director</w:t>
      </w:r>
      <w:r w:rsidR="0042276C" w:rsidRPr="00004A34">
        <w:rPr>
          <w:rFonts w:ascii="Calibri" w:hAnsi="Calibri" w:cs="Arial"/>
          <w:b/>
        </w:rPr>
        <w:t>/Program Leadership</w:t>
      </w:r>
      <w:r w:rsidR="00EC1868">
        <w:rPr>
          <w:rFonts w:ascii="Calibri" w:hAnsi="Calibri" w:cs="Arial"/>
        </w:rPr>
        <w:t>-</w:t>
      </w:r>
      <w:r>
        <w:rPr>
          <w:rFonts w:ascii="Calibri" w:hAnsi="Calibri" w:cs="Arial"/>
        </w:rPr>
        <w:t xml:space="preserve"> It </w:t>
      </w:r>
      <w:r w:rsidR="00EC1868">
        <w:rPr>
          <w:rFonts w:ascii="Calibri" w:hAnsi="Calibri" w:cs="Arial"/>
        </w:rPr>
        <w:t>is the</w:t>
      </w:r>
      <w:r>
        <w:rPr>
          <w:rFonts w:ascii="Calibri" w:hAnsi="Calibri" w:cs="Arial"/>
        </w:rPr>
        <w:t xml:space="preserve"> responsibility of the Co</w:t>
      </w:r>
      <w:r w:rsidR="00DE3F7C">
        <w:rPr>
          <w:rFonts w:ascii="Calibri" w:hAnsi="Calibri" w:cs="Arial"/>
        </w:rPr>
        <w:t xml:space="preserve">rporate Compliance Department </w:t>
      </w:r>
      <w:r>
        <w:rPr>
          <w:rFonts w:ascii="Calibri" w:hAnsi="Calibri" w:cs="Arial"/>
        </w:rPr>
        <w:t>to immediately notify the Executive Directo</w:t>
      </w:r>
      <w:r w:rsidR="00917CD4">
        <w:rPr>
          <w:rFonts w:ascii="Calibri" w:hAnsi="Calibri" w:cs="Arial"/>
        </w:rPr>
        <w:t xml:space="preserve">r </w:t>
      </w:r>
      <w:r w:rsidR="00004A34">
        <w:rPr>
          <w:rFonts w:ascii="Calibri" w:hAnsi="Calibri" w:cs="Arial"/>
        </w:rPr>
        <w:t xml:space="preserve">and appropriate Divisional Director of </w:t>
      </w:r>
      <w:r w:rsidR="00917CD4">
        <w:rPr>
          <w:rFonts w:ascii="Calibri" w:hAnsi="Calibri" w:cs="Arial"/>
        </w:rPr>
        <w:t>all Reportable Incidents and Notable O</w:t>
      </w:r>
      <w:r>
        <w:rPr>
          <w:rFonts w:ascii="Calibri" w:hAnsi="Calibri" w:cs="Arial"/>
        </w:rPr>
        <w:t xml:space="preserve">ccurrences. </w:t>
      </w:r>
    </w:p>
    <w:p w:rsidR="00406C36" w:rsidRPr="00865D93" w:rsidRDefault="00406C36" w:rsidP="000B109E">
      <w:pPr>
        <w:autoSpaceDE w:val="0"/>
        <w:autoSpaceDN w:val="0"/>
        <w:adjustRightInd w:val="0"/>
        <w:ind w:left="180"/>
        <w:rPr>
          <w:rFonts w:ascii="Calibri" w:hAnsi="Calibri" w:cs="Arial"/>
        </w:rPr>
      </w:pPr>
    </w:p>
    <w:p w:rsidR="00406C36" w:rsidRPr="00865D93" w:rsidRDefault="00B93B6D" w:rsidP="000B109E">
      <w:pPr>
        <w:autoSpaceDE w:val="0"/>
        <w:autoSpaceDN w:val="0"/>
        <w:adjustRightInd w:val="0"/>
        <w:ind w:left="180"/>
        <w:rPr>
          <w:rFonts w:ascii="Calibri" w:hAnsi="Calibri" w:cs="Arial"/>
        </w:rPr>
      </w:pPr>
      <w:r>
        <w:rPr>
          <w:rFonts w:ascii="Calibri" w:hAnsi="Calibri" w:cs="Arial"/>
          <w:b/>
        </w:rPr>
        <w:t>Child Protective Services</w:t>
      </w:r>
      <w:r w:rsidR="00406C36" w:rsidRPr="00865D93">
        <w:rPr>
          <w:rFonts w:ascii="Calibri" w:hAnsi="Calibri" w:cs="Arial"/>
        </w:rPr>
        <w:t xml:space="preserve"> </w:t>
      </w:r>
      <w:r w:rsidR="00DE3F7C">
        <w:rPr>
          <w:rFonts w:ascii="Calibri" w:hAnsi="Calibri" w:cs="Arial"/>
        </w:rPr>
        <w:t>–</w:t>
      </w:r>
      <w:r w:rsidR="00EC1868">
        <w:rPr>
          <w:rFonts w:ascii="Calibri" w:hAnsi="Calibri" w:cs="Arial"/>
        </w:rPr>
        <w:t xml:space="preserve"> </w:t>
      </w:r>
      <w:r w:rsidR="00DE3F7C">
        <w:rPr>
          <w:rFonts w:ascii="Calibri" w:hAnsi="Calibri" w:cs="Arial"/>
        </w:rPr>
        <w:t xml:space="preserve">A staff, volunteer, or contractor who </w:t>
      </w:r>
      <w:r w:rsidR="008A5351">
        <w:rPr>
          <w:rFonts w:ascii="Calibri" w:hAnsi="Calibri" w:cs="Arial"/>
        </w:rPr>
        <w:t>suspects</w:t>
      </w:r>
      <w:r w:rsidR="00406C36" w:rsidRPr="00865D93">
        <w:rPr>
          <w:rFonts w:ascii="Calibri" w:hAnsi="Calibri" w:cs="Arial"/>
        </w:rPr>
        <w:t xml:space="preserve"> abuse/neglect/maltreatment of a child, must make a</w:t>
      </w:r>
      <w:r w:rsidR="00DE3F7C">
        <w:rPr>
          <w:rFonts w:ascii="Calibri" w:hAnsi="Calibri" w:cs="Arial"/>
        </w:rPr>
        <w:t>n immediate</w:t>
      </w:r>
      <w:r w:rsidR="00406C36" w:rsidRPr="00865D93">
        <w:rPr>
          <w:rFonts w:ascii="Calibri" w:hAnsi="Calibri" w:cs="Arial"/>
        </w:rPr>
        <w:t xml:space="preserve"> report to the Statewide Central Register of Child Abuse and Maltreatment</w:t>
      </w:r>
      <w:r w:rsidR="00162865">
        <w:rPr>
          <w:rFonts w:ascii="Calibri" w:hAnsi="Calibri" w:cs="Arial"/>
        </w:rPr>
        <w:t>.</w:t>
      </w:r>
    </w:p>
    <w:p w:rsidR="0081012F" w:rsidRDefault="0081012F" w:rsidP="000B109E">
      <w:pPr>
        <w:ind w:left="180"/>
        <w:jc w:val="both"/>
        <w:rPr>
          <w:rFonts w:ascii="Calibri" w:hAnsi="Calibri" w:cs="Calibri"/>
          <w:b/>
        </w:rPr>
      </w:pPr>
    </w:p>
    <w:p w:rsidR="000B109E" w:rsidRDefault="00B93B6D" w:rsidP="00162865">
      <w:pPr>
        <w:ind w:left="180"/>
        <w:jc w:val="both"/>
        <w:rPr>
          <w:rFonts w:ascii="Calibri" w:hAnsi="Calibri" w:cs="Calibri"/>
        </w:rPr>
      </w:pPr>
      <w:r>
        <w:rPr>
          <w:rFonts w:ascii="Calibri" w:hAnsi="Calibri" w:cs="Calibri"/>
          <w:b/>
        </w:rPr>
        <w:t>OPWDD Incident Management Unit</w:t>
      </w:r>
      <w:r w:rsidR="0081012F">
        <w:rPr>
          <w:rFonts w:ascii="Calibri" w:hAnsi="Calibri" w:cs="Calibri"/>
          <w:b/>
        </w:rPr>
        <w:t xml:space="preserve"> </w:t>
      </w:r>
      <w:r w:rsidR="00D9627E" w:rsidRPr="00D9627E">
        <w:rPr>
          <w:rFonts w:ascii="Calibri" w:hAnsi="Calibri" w:cs="Calibri"/>
        </w:rPr>
        <w:t>Reportable Incidents and Notable Occurrences must be immediately reported to OPWDD’s Incident Ma</w:t>
      </w:r>
      <w:r w:rsidR="00162865">
        <w:rPr>
          <w:rFonts w:ascii="Calibri" w:hAnsi="Calibri" w:cs="Calibri"/>
        </w:rPr>
        <w:t>nagement Officer</w:t>
      </w:r>
      <w:r w:rsidR="00D9627E" w:rsidRPr="00D9627E">
        <w:rPr>
          <w:rFonts w:ascii="Calibri" w:hAnsi="Calibri" w:cs="Calibri"/>
        </w:rPr>
        <w:t>.</w:t>
      </w:r>
      <w:r w:rsidR="00D9627E">
        <w:rPr>
          <w:rFonts w:ascii="Calibri" w:hAnsi="Calibri" w:cs="Calibri"/>
        </w:rPr>
        <w:t xml:space="preserve"> This will be completed by the Corporate Compliance </w:t>
      </w:r>
      <w:r w:rsidR="00A30783">
        <w:rPr>
          <w:rFonts w:ascii="Calibri" w:hAnsi="Calibri" w:cs="Calibri"/>
        </w:rPr>
        <w:t>Department,</w:t>
      </w:r>
      <w:r w:rsidR="00D9627E">
        <w:rPr>
          <w:rFonts w:ascii="Calibri" w:hAnsi="Calibri" w:cs="Calibri"/>
        </w:rPr>
        <w:t xml:space="preserve"> unless </w:t>
      </w:r>
      <w:r w:rsidR="000B109E">
        <w:rPr>
          <w:rFonts w:ascii="Calibri" w:hAnsi="Calibri" w:cs="Calibri"/>
        </w:rPr>
        <w:t>otherwise delegated</w:t>
      </w:r>
      <w:r w:rsidR="00D9627E">
        <w:rPr>
          <w:rFonts w:ascii="Calibri" w:hAnsi="Calibri" w:cs="Calibri"/>
        </w:rPr>
        <w:t xml:space="preserve">. </w:t>
      </w:r>
    </w:p>
    <w:p w:rsidR="00783AEE" w:rsidRDefault="00783AEE" w:rsidP="00162865">
      <w:pPr>
        <w:ind w:left="180"/>
        <w:jc w:val="both"/>
        <w:rPr>
          <w:rFonts w:ascii="Calibri" w:hAnsi="Calibri" w:cs="Calibri"/>
        </w:rPr>
      </w:pPr>
    </w:p>
    <w:p w:rsidR="00783AEE" w:rsidRPr="00113969" w:rsidRDefault="00783AEE" w:rsidP="00783AEE">
      <w:pPr>
        <w:autoSpaceDE w:val="0"/>
        <w:autoSpaceDN w:val="0"/>
        <w:adjustRightInd w:val="0"/>
        <w:rPr>
          <w:rFonts w:ascii="Calibri" w:hAnsi="Calibri" w:cs="Arial"/>
          <w:b/>
        </w:rPr>
      </w:pPr>
      <w:r>
        <w:rPr>
          <w:rFonts w:ascii="Calibri" w:hAnsi="Calibri" w:cs="Arial"/>
        </w:rPr>
        <w:t xml:space="preserve">  </w:t>
      </w:r>
      <w:r w:rsidRPr="00113969">
        <w:rPr>
          <w:rFonts w:ascii="Calibri" w:hAnsi="Calibri" w:cs="Arial"/>
          <w:b/>
        </w:rPr>
        <w:t xml:space="preserve">  </w:t>
      </w:r>
      <w:r>
        <w:rPr>
          <w:rFonts w:ascii="Calibri" w:hAnsi="Calibri" w:cs="Arial"/>
          <w:b/>
        </w:rPr>
        <w:t>Other Agencies</w:t>
      </w:r>
    </w:p>
    <w:p w:rsidR="00783AEE" w:rsidRDefault="00783AEE" w:rsidP="00783AEE">
      <w:pPr>
        <w:numPr>
          <w:ilvl w:val="0"/>
          <w:numId w:val="44"/>
        </w:numPr>
        <w:autoSpaceDE w:val="0"/>
        <w:autoSpaceDN w:val="0"/>
        <w:adjustRightInd w:val="0"/>
        <w:rPr>
          <w:rFonts w:ascii="Calibri" w:hAnsi="Calibri" w:cs="Arial"/>
        </w:rPr>
      </w:pPr>
      <w:r>
        <w:rPr>
          <w:rFonts w:ascii="Calibri" w:hAnsi="Calibri" w:cs="Arial"/>
        </w:rPr>
        <w:t xml:space="preserve">If a Reportable Incident or Notable Occurrence is alleged to have occurred while the person was under the auspices of another Agency, the supervisor who discovers or is notified of the situation must report the situation to the Agency under whose auspices the event or situation occurred. </w:t>
      </w:r>
    </w:p>
    <w:p w:rsidR="00783AEE" w:rsidRPr="00783AEE" w:rsidRDefault="00783AEE" w:rsidP="00783AEE">
      <w:pPr>
        <w:numPr>
          <w:ilvl w:val="0"/>
          <w:numId w:val="44"/>
        </w:numPr>
        <w:autoSpaceDE w:val="0"/>
        <w:autoSpaceDN w:val="0"/>
        <w:adjustRightInd w:val="0"/>
        <w:rPr>
          <w:rFonts w:ascii="Calibri" w:hAnsi="Calibri" w:cs="Arial"/>
        </w:rPr>
      </w:pPr>
      <w:r>
        <w:rPr>
          <w:rFonts w:ascii="Calibri" w:hAnsi="Calibri" w:cs="Arial"/>
        </w:rPr>
        <w:t>In addition, for Reportable Incidents and Notable Occurrences that occurred under our auspices, it is the responsibility of the Corporate Compliance Department to notify any other Agency where the person receives services of that incident if it resulted in visible injury to the person, may be of concern to another agency, or may have impact upon programming or activities of another Agency.</w:t>
      </w:r>
    </w:p>
    <w:p w:rsidR="00B93B6D" w:rsidRPr="00162865" w:rsidRDefault="00B93B6D" w:rsidP="00162865">
      <w:pPr>
        <w:ind w:left="180"/>
        <w:jc w:val="both"/>
        <w:rPr>
          <w:rFonts w:ascii="Calibri" w:hAnsi="Calibri" w:cs="Calibri"/>
        </w:rPr>
      </w:pPr>
    </w:p>
    <w:p w:rsidR="0081012F" w:rsidRPr="0079689D" w:rsidRDefault="0081012F" w:rsidP="000B109E">
      <w:pPr>
        <w:autoSpaceDE w:val="0"/>
        <w:autoSpaceDN w:val="0"/>
        <w:adjustRightInd w:val="0"/>
        <w:ind w:left="180"/>
        <w:rPr>
          <w:rFonts w:ascii="Calibri" w:hAnsi="Calibri" w:cs="Arial"/>
        </w:rPr>
      </w:pPr>
      <w:proofErr w:type="gramStart"/>
      <w:r w:rsidRPr="0081012F">
        <w:rPr>
          <w:rFonts w:ascii="Calibri" w:hAnsi="Calibri" w:cs="Arial"/>
          <w:b/>
        </w:rPr>
        <w:t>Law enforcement</w:t>
      </w:r>
      <w:r>
        <w:rPr>
          <w:rFonts w:ascii="Calibri" w:hAnsi="Calibri" w:cs="Arial"/>
        </w:rPr>
        <w:t>.</w:t>
      </w:r>
      <w:proofErr w:type="gramEnd"/>
      <w:r>
        <w:rPr>
          <w:rFonts w:ascii="Calibri" w:hAnsi="Calibri" w:cs="Arial"/>
        </w:rPr>
        <w:t xml:space="preserve"> Law enforcement must be contacted</w:t>
      </w:r>
      <w:r w:rsidRPr="0079689D">
        <w:rPr>
          <w:rFonts w:ascii="Calibri" w:hAnsi="Calibri" w:cs="Arial"/>
        </w:rPr>
        <w:t xml:space="preserve"> immediately in the event that an emergency respon</w:t>
      </w:r>
      <w:r>
        <w:rPr>
          <w:rFonts w:ascii="Calibri" w:hAnsi="Calibri" w:cs="Arial"/>
        </w:rPr>
        <w:t>se by law enforcement is needed;</w:t>
      </w:r>
      <w:r w:rsidRPr="0079689D">
        <w:rPr>
          <w:rFonts w:ascii="Calibri" w:hAnsi="Calibri" w:cs="Arial"/>
        </w:rPr>
        <w:t xml:space="preserve"> and, anytime a crime may have been committed </w:t>
      </w:r>
      <w:r>
        <w:rPr>
          <w:rFonts w:ascii="Calibri" w:hAnsi="Calibri" w:cs="Arial"/>
        </w:rPr>
        <w:t xml:space="preserve">by a custodian </w:t>
      </w:r>
      <w:proofErr w:type="gramStart"/>
      <w:r w:rsidRPr="0079689D">
        <w:rPr>
          <w:rFonts w:ascii="Calibri" w:hAnsi="Calibri" w:cs="Arial"/>
        </w:rPr>
        <w:t>against a</w:t>
      </w:r>
      <w:r>
        <w:rPr>
          <w:rFonts w:ascii="Calibri" w:hAnsi="Calibri" w:cs="Arial"/>
        </w:rPr>
        <w:t>n individual receiving services</w:t>
      </w:r>
      <w:proofErr w:type="gramEnd"/>
      <w:r>
        <w:rPr>
          <w:rFonts w:ascii="Calibri" w:hAnsi="Calibri" w:cs="Arial"/>
        </w:rPr>
        <w:t>.</w:t>
      </w:r>
      <w:r w:rsidR="00406C36">
        <w:rPr>
          <w:rFonts w:ascii="Calibri" w:hAnsi="Calibri" w:cs="Arial"/>
        </w:rPr>
        <w:t xml:space="preserve"> </w:t>
      </w:r>
      <w:r w:rsidR="00917CD4">
        <w:rPr>
          <w:rFonts w:ascii="Calibri" w:hAnsi="Calibri" w:cs="Arial"/>
        </w:rPr>
        <w:t>This includes alleged sexual abuse, physical abuse or theft/financial exploitation.</w:t>
      </w:r>
    </w:p>
    <w:p w:rsidR="0081012F" w:rsidRDefault="0081012F" w:rsidP="000B109E">
      <w:pPr>
        <w:ind w:left="180"/>
        <w:jc w:val="both"/>
        <w:rPr>
          <w:rFonts w:ascii="Calibri" w:hAnsi="Calibri" w:cs="Calibri"/>
        </w:rPr>
      </w:pPr>
    </w:p>
    <w:p w:rsidR="00555A8B" w:rsidRDefault="0081012F" w:rsidP="000B109E">
      <w:pPr>
        <w:ind w:left="180"/>
        <w:jc w:val="both"/>
        <w:rPr>
          <w:rFonts w:ascii="Calibri" w:hAnsi="Calibri" w:cs="Calibri"/>
        </w:rPr>
      </w:pPr>
      <w:proofErr w:type="gramStart"/>
      <w:r w:rsidRPr="0081012F">
        <w:rPr>
          <w:rFonts w:ascii="Calibri" w:hAnsi="Calibri" w:cs="Calibri"/>
          <w:b/>
        </w:rPr>
        <w:t>Parents/Guardians/Advocates</w:t>
      </w:r>
      <w:r>
        <w:rPr>
          <w:rFonts w:ascii="Calibri" w:hAnsi="Calibri" w:cs="Calibri"/>
          <w:b/>
        </w:rPr>
        <w:t>.</w:t>
      </w:r>
      <w:proofErr w:type="gramEnd"/>
      <w:r>
        <w:rPr>
          <w:rFonts w:ascii="Calibri" w:hAnsi="Calibri" w:cs="Calibri"/>
        </w:rPr>
        <w:t xml:space="preserve"> For all Reportable Incidents and Notable O</w:t>
      </w:r>
      <w:r w:rsidR="00EF566C">
        <w:rPr>
          <w:rFonts w:ascii="Calibri" w:hAnsi="Calibri" w:cs="Calibri"/>
        </w:rPr>
        <w:t>ccurrences, telephone notice</w:t>
      </w:r>
      <w:r w:rsidR="003228F9">
        <w:rPr>
          <w:rFonts w:ascii="Calibri" w:hAnsi="Calibri" w:cs="Calibri"/>
        </w:rPr>
        <w:t xml:space="preserve"> must be provided</w:t>
      </w:r>
      <w:r w:rsidR="00EF566C">
        <w:rPr>
          <w:rFonts w:ascii="Calibri" w:hAnsi="Calibri" w:cs="Calibri"/>
        </w:rPr>
        <w:t xml:space="preserve"> to one of the following</w:t>
      </w:r>
      <w:r w:rsidR="00162865">
        <w:rPr>
          <w:rFonts w:ascii="Calibri" w:hAnsi="Calibri" w:cs="Calibri"/>
        </w:rPr>
        <w:t xml:space="preserve"> qualified</w:t>
      </w:r>
      <w:r w:rsidR="00EF566C">
        <w:rPr>
          <w:rFonts w:ascii="Calibri" w:hAnsi="Calibri" w:cs="Calibri"/>
        </w:rPr>
        <w:t xml:space="preserve"> </w:t>
      </w:r>
      <w:r w:rsidR="00917CD4">
        <w:rPr>
          <w:rFonts w:ascii="Calibri" w:hAnsi="Calibri" w:cs="Calibri"/>
        </w:rPr>
        <w:t>person(s)</w:t>
      </w:r>
      <w:r w:rsidR="00EF566C">
        <w:rPr>
          <w:rFonts w:ascii="Calibri" w:hAnsi="Calibri" w:cs="Calibri"/>
        </w:rPr>
        <w:t xml:space="preserve">: </w:t>
      </w:r>
    </w:p>
    <w:p w:rsidR="00555A8B" w:rsidRDefault="00555A8B" w:rsidP="00555A8B">
      <w:pPr>
        <w:numPr>
          <w:ilvl w:val="0"/>
          <w:numId w:val="38"/>
        </w:numPr>
        <w:jc w:val="both"/>
        <w:rPr>
          <w:rFonts w:ascii="Calibri" w:hAnsi="Calibri" w:cs="Calibri"/>
        </w:rPr>
      </w:pPr>
      <w:r>
        <w:rPr>
          <w:rFonts w:ascii="Calibri" w:hAnsi="Calibri" w:cs="Calibri"/>
        </w:rPr>
        <w:t>An individual’s legal guardian;</w:t>
      </w:r>
    </w:p>
    <w:p w:rsidR="00555A8B" w:rsidRDefault="00555A8B" w:rsidP="00555A8B">
      <w:pPr>
        <w:numPr>
          <w:ilvl w:val="0"/>
          <w:numId w:val="38"/>
        </w:numPr>
        <w:jc w:val="both"/>
        <w:rPr>
          <w:rFonts w:ascii="Calibri" w:hAnsi="Calibri" w:cs="Calibri"/>
        </w:rPr>
      </w:pPr>
      <w:r>
        <w:rPr>
          <w:rFonts w:ascii="Calibri" w:hAnsi="Calibri" w:cs="Calibri"/>
        </w:rPr>
        <w:t>Parent;</w:t>
      </w:r>
    </w:p>
    <w:p w:rsidR="00555A8B" w:rsidRDefault="00555A8B" w:rsidP="00555A8B">
      <w:pPr>
        <w:numPr>
          <w:ilvl w:val="0"/>
          <w:numId w:val="38"/>
        </w:numPr>
        <w:jc w:val="both"/>
        <w:rPr>
          <w:rFonts w:ascii="Calibri" w:hAnsi="Calibri" w:cs="Calibri"/>
        </w:rPr>
      </w:pPr>
      <w:r>
        <w:rPr>
          <w:rFonts w:ascii="Calibri" w:hAnsi="Calibri" w:cs="Calibri"/>
        </w:rPr>
        <w:t xml:space="preserve">Spouse; </w:t>
      </w:r>
      <w:r w:rsidR="00EF566C">
        <w:rPr>
          <w:rFonts w:ascii="Calibri" w:hAnsi="Calibri" w:cs="Calibri"/>
        </w:rPr>
        <w:t>or</w:t>
      </w:r>
      <w:r>
        <w:rPr>
          <w:rFonts w:ascii="Calibri" w:hAnsi="Calibri" w:cs="Calibri"/>
        </w:rPr>
        <w:t>,</w:t>
      </w:r>
    </w:p>
    <w:p w:rsidR="00555A8B" w:rsidRDefault="00555A8B" w:rsidP="00555A8B">
      <w:pPr>
        <w:numPr>
          <w:ilvl w:val="0"/>
          <w:numId w:val="38"/>
        </w:numPr>
        <w:jc w:val="both"/>
        <w:rPr>
          <w:rFonts w:ascii="Calibri" w:hAnsi="Calibri" w:cs="Calibri"/>
        </w:rPr>
      </w:pPr>
      <w:r>
        <w:rPr>
          <w:rFonts w:ascii="Calibri" w:hAnsi="Calibri" w:cs="Calibri"/>
        </w:rPr>
        <w:t>A</w:t>
      </w:r>
      <w:r w:rsidR="00EF566C">
        <w:rPr>
          <w:rFonts w:ascii="Calibri" w:hAnsi="Calibri" w:cs="Calibri"/>
        </w:rPr>
        <w:t xml:space="preserve">dult child </w:t>
      </w:r>
    </w:p>
    <w:p w:rsidR="00EC5728" w:rsidRDefault="00EC5728" w:rsidP="00555A8B">
      <w:pPr>
        <w:ind w:left="180"/>
        <w:jc w:val="both"/>
        <w:rPr>
          <w:rFonts w:ascii="Calibri" w:hAnsi="Calibri" w:cs="Calibri"/>
        </w:rPr>
      </w:pPr>
    </w:p>
    <w:p w:rsidR="00EF566C" w:rsidRDefault="00EF566C" w:rsidP="00555A8B">
      <w:pPr>
        <w:ind w:left="180"/>
        <w:jc w:val="both"/>
        <w:rPr>
          <w:rFonts w:ascii="Calibri" w:hAnsi="Calibri" w:cs="Calibri"/>
        </w:rPr>
      </w:pPr>
      <w:r>
        <w:rPr>
          <w:rFonts w:ascii="Calibri" w:hAnsi="Calibri" w:cs="Calibri"/>
        </w:rPr>
        <w:t>This notification shall occur unless such party is the alleged abuser; there is written advice from such party that he/she objects to the notification; or</w:t>
      </w:r>
      <w:r w:rsidR="0081012F">
        <w:rPr>
          <w:rFonts w:ascii="Calibri" w:hAnsi="Calibri" w:cs="Calibri"/>
        </w:rPr>
        <w:t>,</w:t>
      </w:r>
      <w:r>
        <w:rPr>
          <w:rFonts w:ascii="Calibri" w:hAnsi="Calibri" w:cs="Calibri"/>
        </w:rPr>
        <w:t xml:space="preserve"> if the person receiving services is a capable adult and object</w:t>
      </w:r>
      <w:r w:rsidR="00555A8B">
        <w:rPr>
          <w:rFonts w:ascii="Calibri" w:hAnsi="Calibri" w:cs="Calibri"/>
        </w:rPr>
        <w:t>s</w:t>
      </w:r>
      <w:r>
        <w:rPr>
          <w:rFonts w:ascii="Calibri" w:hAnsi="Calibri" w:cs="Calibri"/>
        </w:rPr>
        <w:t xml:space="preserve">. If the capable adult objects, then the capable adult must be provided the notice. </w:t>
      </w:r>
      <w:r w:rsidR="007A342B">
        <w:rPr>
          <w:rFonts w:ascii="Calibri" w:hAnsi="Calibri" w:cs="Calibri"/>
        </w:rPr>
        <w:t xml:space="preserve">If the individual does not have one of the above qualified parties or if he/she is not </w:t>
      </w:r>
      <w:r w:rsidR="007A342B" w:rsidRPr="00096C66">
        <w:rPr>
          <w:rFonts w:asciiTheme="minorHAnsi" w:hAnsiTheme="minorHAnsi" w:cs="Calibri"/>
        </w:rPr>
        <w:t xml:space="preserve">reasonably available, the Agency must provide notice to the person receiving services; and, the person’s advocate or correspondent. </w:t>
      </w:r>
      <w:r w:rsidRPr="00096C66">
        <w:rPr>
          <w:rFonts w:asciiTheme="minorHAnsi" w:hAnsiTheme="minorHAnsi" w:cs="Calibri"/>
        </w:rPr>
        <w:t>This notification shall occur no late</w:t>
      </w:r>
      <w:r w:rsidR="00096C66" w:rsidRPr="00096C66">
        <w:rPr>
          <w:rFonts w:asciiTheme="minorHAnsi" w:hAnsiTheme="minorHAnsi" w:cs="Calibri"/>
        </w:rPr>
        <w:t>r than 24 hours after the</w:t>
      </w:r>
      <w:r w:rsidR="00096C66" w:rsidRPr="00096C66">
        <w:rPr>
          <w:rFonts w:asciiTheme="minorHAnsi" w:hAnsiTheme="minorHAnsi"/>
        </w:rPr>
        <w:t xml:space="preserve"> completion of the written initial incident/occurrence report </w:t>
      </w:r>
      <w:r w:rsidR="00096C66" w:rsidRPr="00096C66">
        <w:rPr>
          <w:rFonts w:asciiTheme="minorHAnsi" w:hAnsiTheme="minorHAnsi"/>
        </w:rPr>
        <w:t xml:space="preserve">or </w:t>
      </w:r>
      <w:r w:rsidRPr="00096C66">
        <w:rPr>
          <w:rFonts w:asciiTheme="minorHAnsi" w:hAnsiTheme="minorHAnsi" w:cs="Calibri"/>
        </w:rPr>
        <w:t>entry of initial information into IRMA by the Agency.</w:t>
      </w:r>
    </w:p>
    <w:p w:rsidR="00EF566C" w:rsidRDefault="00EF566C" w:rsidP="00EF566C">
      <w:pPr>
        <w:jc w:val="both"/>
        <w:rPr>
          <w:rFonts w:ascii="Calibri" w:hAnsi="Calibri" w:cs="Calibri"/>
        </w:rPr>
      </w:pPr>
      <w:bookmarkStart w:id="0" w:name="_GoBack"/>
      <w:bookmarkEnd w:id="0"/>
    </w:p>
    <w:p w:rsidR="00162865" w:rsidRDefault="00EF566C" w:rsidP="007A342B">
      <w:pPr>
        <w:ind w:left="180"/>
        <w:jc w:val="both"/>
        <w:rPr>
          <w:rFonts w:ascii="Calibri" w:hAnsi="Calibri" w:cs="Calibri"/>
        </w:rPr>
      </w:pPr>
      <w:r>
        <w:rPr>
          <w:rFonts w:ascii="Calibri" w:hAnsi="Calibri" w:cs="Calibri"/>
        </w:rPr>
        <w:lastRenderedPageBreak/>
        <w:t xml:space="preserve">A redacted report on Actions Taken must also be sent to the notified party within 10 </w:t>
      </w:r>
      <w:r w:rsidR="0081012F">
        <w:rPr>
          <w:rFonts w:ascii="Calibri" w:hAnsi="Calibri" w:cs="Calibri"/>
        </w:rPr>
        <w:t>days to</w:t>
      </w:r>
      <w:r>
        <w:rPr>
          <w:rFonts w:ascii="Calibri" w:hAnsi="Calibri" w:cs="Calibri"/>
        </w:rPr>
        <w:t xml:space="preserve"> </w:t>
      </w:r>
      <w:r w:rsidR="0081012F">
        <w:rPr>
          <w:rFonts w:ascii="Calibri" w:hAnsi="Calibri" w:cs="Calibri"/>
        </w:rPr>
        <w:t>include</w:t>
      </w:r>
      <w:r>
        <w:rPr>
          <w:rFonts w:ascii="Calibri" w:hAnsi="Calibri" w:cs="Calibri"/>
        </w:rPr>
        <w:t xml:space="preserve"> any immediate steps in response to the incident to safeguard the individual, including any medical/dental treatment or counseling provided. </w:t>
      </w:r>
      <w:r w:rsidR="00555A8B">
        <w:rPr>
          <w:rFonts w:ascii="Calibri" w:hAnsi="Calibri" w:cs="Calibri"/>
        </w:rPr>
        <w:t>An</w:t>
      </w:r>
      <w:r w:rsidR="00162865">
        <w:rPr>
          <w:rFonts w:ascii="Calibri" w:hAnsi="Calibri" w:cs="Calibri"/>
        </w:rPr>
        <w:t xml:space="preserve">y of the above parties may </w:t>
      </w:r>
      <w:r w:rsidR="00555A8B">
        <w:rPr>
          <w:rFonts w:ascii="Calibri" w:hAnsi="Calibri" w:cs="Calibri"/>
        </w:rPr>
        <w:t xml:space="preserve">request a meeting with the Executive Director or designee, </w:t>
      </w:r>
      <w:r w:rsidR="00917CD4">
        <w:rPr>
          <w:rFonts w:ascii="Calibri" w:hAnsi="Calibri" w:cs="Calibri"/>
        </w:rPr>
        <w:t>and</w:t>
      </w:r>
      <w:r w:rsidR="00555A8B">
        <w:rPr>
          <w:rFonts w:ascii="Calibri" w:hAnsi="Calibri" w:cs="Calibri"/>
        </w:rPr>
        <w:t xml:space="preserve"> information on the status/resolution of allegations of abuse/neglect.</w:t>
      </w:r>
      <w:r w:rsidR="00162865">
        <w:rPr>
          <w:rFonts w:ascii="Calibri" w:hAnsi="Calibri" w:cs="Calibri"/>
        </w:rPr>
        <w:t xml:space="preserve"> In addition, requests may be made for a copy of the redacted initial incident report by the person receiving services, guardian, parent, or correspondent/advocate.</w:t>
      </w:r>
    </w:p>
    <w:p w:rsidR="00EF566C" w:rsidRDefault="00EF566C" w:rsidP="00EF566C">
      <w:pPr>
        <w:jc w:val="both"/>
        <w:rPr>
          <w:rFonts w:ascii="Calibri" w:hAnsi="Calibri" w:cs="Calibri"/>
        </w:rPr>
      </w:pPr>
    </w:p>
    <w:p w:rsidR="0081012F" w:rsidRDefault="00EF566C" w:rsidP="00EF566C">
      <w:pPr>
        <w:jc w:val="both"/>
        <w:rPr>
          <w:rFonts w:ascii="Calibri" w:hAnsi="Calibri" w:cs="Calibri"/>
        </w:rPr>
      </w:pPr>
      <w:proofErr w:type="gramStart"/>
      <w:r w:rsidRPr="00E8128A">
        <w:rPr>
          <w:rFonts w:ascii="Calibri" w:hAnsi="Calibri" w:cs="Calibri"/>
          <w:b/>
        </w:rPr>
        <w:t>MSC</w:t>
      </w:r>
      <w:r>
        <w:rPr>
          <w:rFonts w:ascii="Calibri" w:hAnsi="Calibri" w:cs="Calibri"/>
        </w:rPr>
        <w:t>.</w:t>
      </w:r>
      <w:proofErr w:type="gramEnd"/>
      <w:r>
        <w:rPr>
          <w:rFonts w:ascii="Calibri" w:hAnsi="Calibri" w:cs="Calibri"/>
        </w:rPr>
        <w:t xml:space="preserve"> An individual’s </w:t>
      </w:r>
      <w:r w:rsidR="0081012F">
        <w:rPr>
          <w:rFonts w:ascii="Calibri" w:hAnsi="Calibri" w:cs="Calibri"/>
        </w:rPr>
        <w:t xml:space="preserve">Medicaid Service Coordinator </w:t>
      </w:r>
      <w:r>
        <w:rPr>
          <w:rFonts w:ascii="Calibri" w:hAnsi="Calibri" w:cs="Calibri"/>
        </w:rPr>
        <w:t xml:space="preserve">must </w:t>
      </w:r>
      <w:r w:rsidR="0081012F">
        <w:rPr>
          <w:rFonts w:ascii="Calibri" w:hAnsi="Calibri" w:cs="Calibri"/>
        </w:rPr>
        <w:t>receive:</w:t>
      </w:r>
    </w:p>
    <w:p w:rsidR="00DD142D" w:rsidRDefault="0081012F" w:rsidP="00DD142D">
      <w:pPr>
        <w:numPr>
          <w:ilvl w:val="0"/>
          <w:numId w:val="34"/>
        </w:numPr>
        <w:tabs>
          <w:tab w:val="left" w:pos="540"/>
        </w:tabs>
        <w:ind w:left="540"/>
        <w:jc w:val="both"/>
        <w:rPr>
          <w:rFonts w:ascii="Calibri" w:hAnsi="Calibri" w:cs="Calibri"/>
        </w:rPr>
      </w:pPr>
      <w:r>
        <w:rPr>
          <w:rFonts w:ascii="Calibri" w:hAnsi="Calibri" w:cs="Calibri"/>
        </w:rPr>
        <w:t xml:space="preserve">Notification of </w:t>
      </w:r>
      <w:r w:rsidR="00EF566C">
        <w:rPr>
          <w:rFonts w:ascii="Calibri" w:hAnsi="Calibri" w:cs="Calibri"/>
        </w:rPr>
        <w:t>Reportable Incidents and Notable Occurrences</w:t>
      </w:r>
      <w:r>
        <w:rPr>
          <w:rFonts w:ascii="Calibri" w:hAnsi="Calibri" w:cs="Calibri"/>
        </w:rPr>
        <w:t xml:space="preserve"> within 24 hours of initial </w:t>
      </w:r>
      <w:r w:rsidR="00D9627E">
        <w:rPr>
          <w:rFonts w:ascii="Calibri" w:hAnsi="Calibri" w:cs="Calibri"/>
        </w:rPr>
        <w:t>entry</w:t>
      </w:r>
      <w:r>
        <w:rPr>
          <w:rFonts w:ascii="Calibri" w:hAnsi="Calibri" w:cs="Calibri"/>
        </w:rPr>
        <w:t xml:space="preserve"> in IRMA</w:t>
      </w:r>
      <w:r w:rsidR="00162865">
        <w:rPr>
          <w:rFonts w:ascii="Calibri" w:hAnsi="Calibri" w:cs="Calibri"/>
        </w:rPr>
        <w:t>.</w:t>
      </w:r>
    </w:p>
    <w:p w:rsidR="00DD142D" w:rsidRDefault="0081012F" w:rsidP="00DD142D">
      <w:pPr>
        <w:numPr>
          <w:ilvl w:val="0"/>
          <w:numId w:val="34"/>
        </w:numPr>
        <w:tabs>
          <w:tab w:val="left" w:pos="540"/>
        </w:tabs>
        <w:ind w:left="540"/>
        <w:jc w:val="both"/>
        <w:rPr>
          <w:rFonts w:ascii="Calibri" w:hAnsi="Calibri" w:cs="Calibri"/>
        </w:rPr>
      </w:pPr>
      <w:r w:rsidRPr="00DD142D">
        <w:rPr>
          <w:rFonts w:ascii="Calibri" w:hAnsi="Calibri" w:cs="Calibri"/>
        </w:rPr>
        <w:t>W</w:t>
      </w:r>
      <w:r w:rsidR="00EF566C" w:rsidRPr="00DD142D">
        <w:rPr>
          <w:rFonts w:ascii="Calibri" w:hAnsi="Calibri" w:cs="Calibri"/>
        </w:rPr>
        <w:t>ritten information identifying investigative conclusions and recommendations pertaining to the care, protection and treatment of that individual. This must exclude any information that directly or indirectly identifies employees, consultants, volunteers, or other individuals receiving services. This will be completed by the Corporate Compliance Department within 10 days after completion of the investigation if conducted by the Agency; 10 days after the Agency receives notice of the results of the investigation conducted by OPWDD or the Justice Center; or, if the Incident Review Committee has additional findings or recommendations pertaining to the individual’s care, protections or treatment, this information must be provided to the MSC within 3 weeks after review.</w:t>
      </w:r>
    </w:p>
    <w:p w:rsidR="001B1513" w:rsidRPr="00DD142D" w:rsidRDefault="001B1513" w:rsidP="00DD142D">
      <w:pPr>
        <w:numPr>
          <w:ilvl w:val="0"/>
          <w:numId w:val="34"/>
        </w:numPr>
        <w:tabs>
          <w:tab w:val="left" w:pos="540"/>
        </w:tabs>
        <w:ind w:left="540"/>
        <w:jc w:val="both"/>
        <w:rPr>
          <w:rFonts w:ascii="Calibri" w:hAnsi="Calibri" w:cs="Calibri"/>
        </w:rPr>
      </w:pPr>
      <w:r w:rsidRPr="00DD142D">
        <w:rPr>
          <w:rFonts w:ascii="Calibri" w:hAnsi="Calibri" w:cs="Calibri"/>
        </w:rPr>
        <w:t xml:space="preserve">Notifications will not be provided to an MSC if he/she is the subject of a report; or, is a witness of an incident or occurrence. </w:t>
      </w:r>
      <w:r w:rsidR="00DD142D">
        <w:rPr>
          <w:rFonts w:ascii="Calibri" w:hAnsi="Calibri" w:cs="Calibri"/>
        </w:rPr>
        <w:t>N</w:t>
      </w:r>
      <w:r w:rsidRPr="00DD142D">
        <w:rPr>
          <w:rFonts w:ascii="Calibri" w:hAnsi="Calibri" w:cs="Calibri"/>
        </w:rPr>
        <w:t>otifications will be</w:t>
      </w:r>
      <w:r w:rsidR="00DD142D">
        <w:rPr>
          <w:rFonts w:ascii="Calibri" w:hAnsi="Calibri" w:cs="Calibri"/>
        </w:rPr>
        <w:t xml:space="preserve"> made to the MSC’s supervisor/</w:t>
      </w:r>
      <w:r w:rsidRPr="00DD142D">
        <w:rPr>
          <w:rFonts w:ascii="Calibri" w:hAnsi="Calibri" w:cs="Calibri"/>
        </w:rPr>
        <w:t>administrator in lieu of the MSC.</w:t>
      </w:r>
    </w:p>
    <w:p w:rsidR="00402985" w:rsidRDefault="00402985" w:rsidP="00402985">
      <w:pPr>
        <w:tabs>
          <w:tab w:val="left" w:pos="360"/>
        </w:tabs>
        <w:ind w:left="360"/>
        <w:jc w:val="both"/>
        <w:rPr>
          <w:rFonts w:ascii="Calibri" w:hAnsi="Calibri" w:cs="Calibri"/>
        </w:rPr>
      </w:pPr>
    </w:p>
    <w:p w:rsidR="00402985" w:rsidRDefault="00A603A3" w:rsidP="00402985">
      <w:pPr>
        <w:tabs>
          <w:tab w:val="left" w:pos="360"/>
        </w:tabs>
        <w:jc w:val="both"/>
        <w:rPr>
          <w:rFonts w:ascii="Calibri" w:hAnsi="Calibri" w:cs="Calibri"/>
        </w:rPr>
      </w:pPr>
      <w:proofErr w:type="gramStart"/>
      <w:r>
        <w:rPr>
          <w:rFonts w:ascii="Calibri" w:hAnsi="Calibri" w:cs="Calibri"/>
          <w:b/>
        </w:rPr>
        <w:t>Mental Hygiene L</w:t>
      </w:r>
      <w:r w:rsidR="00402985" w:rsidRPr="00402985">
        <w:rPr>
          <w:rFonts w:ascii="Calibri" w:hAnsi="Calibri" w:cs="Calibri"/>
          <w:b/>
        </w:rPr>
        <w:t>egal Service</w:t>
      </w:r>
      <w:r w:rsidR="00162865">
        <w:rPr>
          <w:rFonts w:ascii="Calibri" w:hAnsi="Calibri" w:cs="Calibri"/>
          <w:b/>
        </w:rPr>
        <w:t xml:space="preserve"> (MHLS)</w:t>
      </w:r>
      <w:r w:rsidR="00402985">
        <w:rPr>
          <w:rFonts w:ascii="Calibri" w:hAnsi="Calibri" w:cs="Calibri"/>
        </w:rPr>
        <w:t>.</w:t>
      </w:r>
      <w:proofErr w:type="gramEnd"/>
      <w:r w:rsidR="00402985">
        <w:rPr>
          <w:rFonts w:ascii="Calibri" w:hAnsi="Calibri" w:cs="Calibri"/>
        </w:rPr>
        <w:t xml:space="preserve"> For Allegations of Abuse/Neglect involving a person who resides in a facility certified or operated by OPWDD, the Compliance Department will send the written initial report to MHLS within </w:t>
      </w:r>
      <w:r w:rsidR="00162865">
        <w:rPr>
          <w:rFonts w:ascii="Calibri" w:hAnsi="Calibri" w:cs="Calibri"/>
        </w:rPr>
        <w:t>three</w:t>
      </w:r>
      <w:r w:rsidR="00402985">
        <w:rPr>
          <w:rFonts w:ascii="Calibri" w:hAnsi="Calibri" w:cs="Calibri"/>
        </w:rPr>
        <w:t xml:space="preserve"> working days of discovery.</w:t>
      </w:r>
    </w:p>
    <w:p w:rsidR="00EC5728" w:rsidRDefault="00EC5728" w:rsidP="00402985">
      <w:pPr>
        <w:tabs>
          <w:tab w:val="left" w:pos="360"/>
        </w:tabs>
        <w:jc w:val="both"/>
        <w:rPr>
          <w:rFonts w:ascii="Calibri" w:hAnsi="Calibri" w:cs="Calibri"/>
        </w:rPr>
      </w:pPr>
    </w:p>
    <w:p w:rsidR="0060231E" w:rsidRDefault="00EC5728" w:rsidP="00402985">
      <w:pPr>
        <w:tabs>
          <w:tab w:val="left" w:pos="360"/>
        </w:tabs>
        <w:jc w:val="both"/>
        <w:rPr>
          <w:rFonts w:ascii="Calibri" w:hAnsi="Calibri" w:cs="Calibri"/>
        </w:rPr>
      </w:pPr>
      <w:proofErr w:type="gramStart"/>
      <w:r w:rsidRPr="00EC5728">
        <w:rPr>
          <w:rFonts w:ascii="Calibri" w:hAnsi="Calibri" w:cs="Calibri"/>
          <w:b/>
        </w:rPr>
        <w:t>Coroner/Medical Examiner</w:t>
      </w:r>
      <w:r>
        <w:rPr>
          <w:rFonts w:ascii="Calibri" w:hAnsi="Calibri" w:cs="Calibri"/>
        </w:rPr>
        <w:t>.</w:t>
      </w:r>
      <w:proofErr w:type="gramEnd"/>
      <w:r>
        <w:rPr>
          <w:rFonts w:ascii="Calibri" w:hAnsi="Calibri" w:cs="Calibri"/>
        </w:rPr>
        <w:t xml:space="preserve"> Suicides, homicides, accidental deaths, deaths due to suspicious, unusual, or unnatural circumstances must be reported immediately by phone and later in writing to the coroner/medical examiner.</w:t>
      </w:r>
    </w:p>
    <w:p w:rsidR="0060231E" w:rsidRDefault="0060231E" w:rsidP="00402985">
      <w:pPr>
        <w:tabs>
          <w:tab w:val="left" w:pos="360"/>
        </w:tabs>
        <w:jc w:val="both"/>
        <w:rPr>
          <w:rFonts w:ascii="Calibri" w:hAnsi="Calibri" w:cs="Calibri"/>
        </w:rPr>
      </w:pPr>
    </w:p>
    <w:p w:rsidR="00402985" w:rsidRPr="00402985" w:rsidRDefault="00DD142D" w:rsidP="00917CD4">
      <w:pPr>
        <w:numPr>
          <w:ilvl w:val="0"/>
          <w:numId w:val="35"/>
        </w:numPr>
        <w:tabs>
          <w:tab w:val="left" w:pos="90"/>
          <w:tab w:val="left" w:pos="270"/>
        </w:tabs>
        <w:ind w:hanging="990"/>
        <w:jc w:val="both"/>
        <w:rPr>
          <w:rFonts w:ascii="Calibri" w:hAnsi="Calibri" w:cs="Calibri"/>
          <w:b/>
        </w:rPr>
      </w:pPr>
      <w:r>
        <w:rPr>
          <w:rFonts w:ascii="Calibri" w:hAnsi="Calibri" w:cs="Calibri"/>
          <w:b/>
        </w:rPr>
        <w:t xml:space="preserve"> </w:t>
      </w:r>
      <w:r w:rsidR="00402985" w:rsidRPr="00402985">
        <w:rPr>
          <w:rFonts w:ascii="Calibri" w:hAnsi="Calibri" w:cs="Calibri"/>
          <w:b/>
        </w:rPr>
        <w:t>DOCUMENTATION</w:t>
      </w:r>
    </w:p>
    <w:p w:rsidR="00402985" w:rsidRPr="00432BDB" w:rsidRDefault="00402985" w:rsidP="00917CD4">
      <w:pPr>
        <w:tabs>
          <w:tab w:val="left" w:pos="0"/>
        </w:tabs>
        <w:jc w:val="both"/>
        <w:rPr>
          <w:rFonts w:ascii="Calibri" w:hAnsi="Calibri" w:cs="Calibri"/>
        </w:rPr>
      </w:pPr>
      <w:proofErr w:type="gramStart"/>
      <w:r w:rsidRPr="0081012F">
        <w:rPr>
          <w:rFonts w:ascii="Calibri" w:hAnsi="Calibri" w:cs="Calibri"/>
          <w:b/>
        </w:rPr>
        <w:t>Initial Incident Report.</w:t>
      </w:r>
      <w:proofErr w:type="gramEnd"/>
      <w:r w:rsidR="00412BA5">
        <w:rPr>
          <w:rFonts w:ascii="Calibri" w:hAnsi="Calibri" w:cs="Calibri"/>
        </w:rPr>
        <w:t xml:space="preserve"> An </w:t>
      </w:r>
      <w:r>
        <w:rPr>
          <w:rFonts w:ascii="Calibri" w:hAnsi="Calibri" w:cs="Calibri"/>
        </w:rPr>
        <w:t xml:space="preserve">initial incident report form must be completed by the person who discovered the </w:t>
      </w:r>
      <w:r w:rsidR="00412BA5">
        <w:rPr>
          <w:rFonts w:ascii="Calibri" w:hAnsi="Calibri" w:cs="Calibri"/>
        </w:rPr>
        <w:t>Reportable Incident, Notable Occurrence, Part 625 Event or Agency Internal General Event</w:t>
      </w:r>
      <w:r>
        <w:rPr>
          <w:rFonts w:ascii="Calibri" w:hAnsi="Calibri" w:cs="Calibri"/>
        </w:rPr>
        <w:t xml:space="preserve">. Program management shall monitor that the incident reporting form is completed and ensure any additional follow-up is completed. </w:t>
      </w:r>
      <w:r w:rsidR="0060231E">
        <w:rPr>
          <w:rFonts w:ascii="Calibri" w:hAnsi="Calibri" w:cs="Calibri"/>
        </w:rPr>
        <w:t>The incident report must</w:t>
      </w:r>
      <w:r w:rsidRPr="00432BDB">
        <w:rPr>
          <w:rFonts w:ascii="Calibri" w:hAnsi="Calibri" w:cs="Calibri"/>
        </w:rPr>
        <w:t xml:space="preserve"> be completed for</w:t>
      </w:r>
      <w:r>
        <w:rPr>
          <w:rFonts w:ascii="Calibri" w:hAnsi="Calibri" w:cs="Calibri"/>
        </w:rPr>
        <w:t xml:space="preserve"> </w:t>
      </w:r>
      <w:r w:rsidR="00917CD4">
        <w:rPr>
          <w:rFonts w:ascii="Calibri" w:hAnsi="Calibri" w:cs="Calibri"/>
        </w:rPr>
        <w:t>by the close of the business day</w:t>
      </w:r>
      <w:r>
        <w:rPr>
          <w:rFonts w:ascii="Calibri" w:hAnsi="Calibri" w:cs="Calibri"/>
        </w:rPr>
        <w:t xml:space="preserve">. </w:t>
      </w:r>
    </w:p>
    <w:p w:rsidR="00402985" w:rsidRDefault="00402985" w:rsidP="00917CD4">
      <w:pPr>
        <w:tabs>
          <w:tab w:val="left" w:pos="0"/>
        </w:tabs>
        <w:autoSpaceDE w:val="0"/>
        <w:autoSpaceDN w:val="0"/>
        <w:adjustRightInd w:val="0"/>
        <w:rPr>
          <w:rFonts w:ascii="Calibri" w:hAnsi="Calibri" w:cs="Calibri"/>
          <w:b/>
        </w:rPr>
      </w:pPr>
    </w:p>
    <w:p w:rsidR="00A63343" w:rsidRDefault="00402985" w:rsidP="00917CD4">
      <w:pPr>
        <w:tabs>
          <w:tab w:val="left" w:pos="0"/>
        </w:tabs>
        <w:autoSpaceDE w:val="0"/>
        <w:autoSpaceDN w:val="0"/>
        <w:adjustRightInd w:val="0"/>
        <w:rPr>
          <w:rFonts w:ascii="Calibri" w:hAnsi="Calibri" w:cs="Calibri"/>
        </w:rPr>
      </w:pPr>
      <w:proofErr w:type="gramStart"/>
      <w:r w:rsidRPr="0081012F">
        <w:rPr>
          <w:rFonts w:ascii="Calibri" w:hAnsi="Calibri" w:cs="Calibri"/>
          <w:b/>
        </w:rPr>
        <w:t>Incident Report and Management Application (IRMA).</w:t>
      </w:r>
      <w:proofErr w:type="gramEnd"/>
      <w:r>
        <w:rPr>
          <w:rFonts w:ascii="Calibri" w:hAnsi="Calibri" w:cs="Calibri"/>
        </w:rPr>
        <w:t xml:space="preserve"> It is the responsibility of the Corporate Compliance Department to ensure IRMA</w:t>
      </w:r>
      <w:r w:rsidR="00113969">
        <w:rPr>
          <w:rFonts w:ascii="Calibri" w:hAnsi="Calibri" w:cs="Calibri"/>
        </w:rPr>
        <w:t xml:space="preserve"> entry</w:t>
      </w:r>
      <w:r>
        <w:rPr>
          <w:rFonts w:ascii="Calibri" w:hAnsi="Calibri" w:cs="Calibri"/>
        </w:rPr>
        <w:t xml:space="preserve"> in a timely manner.</w:t>
      </w:r>
      <w:r w:rsidR="0060231E">
        <w:rPr>
          <w:rFonts w:ascii="Calibri" w:hAnsi="Calibri" w:cs="Calibri"/>
        </w:rPr>
        <w:t xml:space="preserve"> Initial information must be entered into IRMA for Reportable Incidents, Notable Occurrences and Part 625 Events within 24 hours of occurrence/discovery or by close of the next business day, whichever is later.</w:t>
      </w:r>
    </w:p>
    <w:p w:rsidR="00EC5728" w:rsidRPr="00113969" w:rsidRDefault="00EC5728" w:rsidP="00EC5728">
      <w:pPr>
        <w:tabs>
          <w:tab w:val="left" w:pos="0"/>
        </w:tabs>
        <w:autoSpaceDE w:val="0"/>
        <w:autoSpaceDN w:val="0"/>
        <w:adjustRightInd w:val="0"/>
        <w:rPr>
          <w:rFonts w:ascii="Calibri" w:hAnsi="Calibri" w:cs="Calibri"/>
        </w:rPr>
      </w:pPr>
    </w:p>
    <w:p w:rsidR="00EF566C" w:rsidRPr="00FF63FC" w:rsidRDefault="00D9627E" w:rsidP="00917CD4">
      <w:pPr>
        <w:numPr>
          <w:ilvl w:val="0"/>
          <w:numId w:val="35"/>
        </w:numPr>
        <w:tabs>
          <w:tab w:val="left" w:pos="90"/>
          <w:tab w:val="left" w:pos="360"/>
          <w:tab w:val="left" w:pos="540"/>
          <w:tab w:val="left" w:pos="7020"/>
        </w:tabs>
        <w:ind w:hanging="990"/>
        <w:rPr>
          <w:rFonts w:ascii="Calibri" w:hAnsi="Calibri" w:cs="Calibri"/>
          <w:b/>
        </w:rPr>
      </w:pPr>
      <w:r>
        <w:rPr>
          <w:rFonts w:ascii="Calibri" w:hAnsi="Calibri" w:cs="Calibri"/>
          <w:b/>
        </w:rPr>
        <w:t>INVESTIGATIONS</w:t>
      </w:r>
      <w:r w:rsidR="00EF566C" w:rsidRPr="00FF63FC">
        <w:rPr>
          <w:rFonts w:ascii="Calibri" w:hAnsi="Calibri" w:cs="Calibri"/>
          <w:b/>
        </w:rPr>
        <w:t>:</w:t>
      </w:r>
    </w:p>
    <w:p w:rsidR="00555A8B" w:rsidRDefault="00EF566C" w:rsidP="00917CD4">
      <w:pPr>
        <w:rPr>
          <w:rFonts w:ascii="Calibri" w:hAnsi="Calibri" w:cs="Calibri"/>
        </w:rPr>
      </w:pPr>
      <w:r w:rsidRPr="00121FD0">
        <w:rPr>
          <w:rFonts w:ascii="Calibri" w:hAnsi="Calibri" w:cs="Calibri"/>
        </w:rPr>
        <w:t xml:space="preserve">All </w:t>
      </w:r>
      <w:r w:rsidR="00EC5728">
        <w:rPr>
          <w:rFonts w:ascii="Calibri" w:hAnsi="Calibri" w:cs="Calibri"/>
        </w:rPr>
        <w:t>Reportable Incidents</w:t>
      </w:r>
      <w:r>
        <w:rPr>
          <w:rFonts w:ascii="Calibri" w:hAnsi="Calibri" w:cs="Calibri"/>
        </w:rPr>
        <w:t xml:space="preserve"> and </w:t>
      </w:r>
      <w:r w:rsidR="00EC5728">
        <w:rPr>
          <w:rFonts w:ascii="Calibri" w:hAnsi="Calibri" w:cs="Calibri"/>
        </w:rPr>
        <w:t>Notable Occurrences</w:t>
      </w:r>
      <w:r w:rsidRPr="00121FD0">
        <w:rPr>
          <w:rFonts w:ascii="Calibri" w:hAnsi="Calibri" w:cs="Calibri"/>
        </w:rPr>
        <w:t xml:space="preserve"> must be documented, investigated and reported according to established agency proced</w:t>
      </w:r>
      <w:r w:rsidR="00EC5728">
        <w:rPr>
          <w:rFonts w:ascii="Calibri" w:hAnsi="Calibri" w:cs="Calibri"/>
        </w:rPr>
        <w:t>ures; must be reviewed by the A</w:t>
      </w:r>
      <w:r w:rsidRPr="00121FD0">
        <w:rPr>
          <w:rFonts w:ascii="Calibri" w:hAnsi="Calibri" w:cs="Calibri"/>
        </w:rPr>
        <w:t>gency's Incident Review Committee; and must be acted upon in a timely and appropriate manner to bring such matters to closure and to ensure participant safety.</w:t>
      </w:r>
      <w:r>
        <w:rPr>
          <w:rFonts w:ascii="Calibri" w:hAnsi="Calibri" w:cs="Calibri"/>
        </w:rPr>
        <w:t xml:space="preserve">  </w:t>
      </w:r>
      <w:r w:rsidR="0063533E" w:rsidRPr="00E23630">
        <w:rPr>
          <w:rFonts w:ascii="Calibri" w:hAnsi="Calibri" w:cs="Calibri"/>
        </w:rPr>
        <w:t xml:space="preserve">A complete and thorough investigation of </w:t>
      </w:r>
      <w:r w:rsidR="0063533E">
        <w:rPr>
          <w:rFonts w:ascii="Calibri" w:hAnsi="Calibri" w:cs="Calibri"/>
        </w:rPr>
        <w:t>Reportable Incidents and Notable Occurrences</w:t>
      </w:r>
      <w:r w:rsidR="0063533E" w:rsidRPr="00E23630">
        <w:rPr>
          <w:rFonts w:ascii="Calibri" w:hAnsi="Calibri" w:cs="Calibri"/>
        </w:rPr>
        <w:t xml:space="preserve"> will be conducted by </w:t>
      </w:r>
      <w:r w:rsidR="0063533E">
        <w:rPr>
          <w:rFonts w:ascii="Calibri" w:hAnsi="Calibri" w:cs="Calibri"/>
        </w:rPr>
        <w:t>ARC of Oswego County unless assigned to an outside party (E.g. Justice Center, OPWDD).</w:t>
      </w:r>
    </w:p>
    <w:p w:rsidR="0060231E" w:rsidRDefault="00555A8B" w:rsidP="00917CD4">
      <w:pPr>
        <w:rPr>
          <w:rFonts w:ascii="Calibri" w:hAnsi="Calibri" w:cs="Calibri"/>
        </w:rPr>
      </w:pPr>
      <w:r>
        <w:rPr>
          <w:rFonts w:ascii="Calibri" w:hAnsi="Calibri" w:cs="Calibri"/>
        </w:rPr>
        <w:t xml:space="preserve">It is </w:t>
      </w:r>
      <w:r w:rsidR="00917CD4">
        <w:rPr>
          <w:rFonts w:ascii="Calibri" w:hAnsi="Calibri" w:cs="Calibri"/>
        </w:rPr>
        <w:t>required</w:t>
      </w:r>
      <w:r>
        <w:rPr>
          <w:rFonts w:ascii="Calibri" w:hAnsi="Calibri" w:cs="Calibri"/>
        </w:rPr>
        <w:t xml:space="preserve"> that all witnesses and people involved will cooperate with the investigation process. The Compliance Officer oversees the incident management program and is responsible for assigning an investigator for </w:t>
      </w:r>
      <w:r w:rsidR="00EC5728">
        <w:rPr>
          <w:rFonts w:ascii="Calibri" w:hAnsi="Calibri" w:cs="Calibri"/>
        </w:rPr>
        <w:t>all Agency investigations. I</w:t>
      </w:r>
      <w:r>
        <w:rPr>
          <w:rFonts w:ascii="Calibri" w:hAnsi="Calibri" w:cs="Calibri"/>
        </w:rPr>
        <w:t xml:space="preserve">nvestigations shall be thorough and must be completed within 30 days. </w:t>
      </w:r>
      <w:r w:rsidR="00917CD4">
        <w:rPr>
          <w:rFonts w:ascii="Calibri" w:hAnsi="Calibri" w:cs="Calibri"/>
        </w:rPr>
        <w:t>Investigators</w:t>
      </w:r>
      <w:r>
        <w:rPr>
          <w:rFonts w:ascii="Calibri" w:hAnsi="Calibri" w:cs="Calibri"/>
        </w:rPr>
        <w:t xml:space="preserve"> with a conflict of interest </w:t>
      </w:r>
      <w:r w:rsidR="005429C4">
        <w:rPr>
          <w:rFonts w:ascii="Calibri" w:hAnsi="Calibri" w:cs="Calibri"/>
        </w:rPr>
        <w:t>must report it to the Corporate Compliance Officer as soon as he/she recognizes a potential conflict</w:t>
      </w:r>
      <w:r>
        <w:rPr>
          <w:rFonts w:ascii="Calibri" w:hAnsi="Calibri" w:cs="Calibri"/>
        </w:rPr>
        <w:t>.</w:t>
      </w:r>
      <w:r w:rsidR="005429C4">
        <w:rPr>
          <w:rFonts w:ascii="Calibri" w:hAnsi="Calibri" w:cs="Calibri"/>
        </w:rPr>
        <w:t xml:space="preserve"> The Corporate Compliance Officer will relieve the assigned investigator of the duty to investigate if it is determined that there is a conflict of interest in the assignment.</w:t>
      </w:r>
      <w:r>
        <w:rPr>
          <w:rFonts w:ascii="Calibri" w:hAnsi="Calibri" w:cs="Calibri"/>
        </w:rPr>
        <w:t xml:space="preserve">  All investigations will continue through completion even in situations when an employee </w:t>
      </w:r>
      <w:r w:rsidR="007A342B">
        <w:rPr>
          <w:rFonts w:ascii="Calibri" w:hAnsi="Calibri" w:cs="Calibri"/>
        </w:rPr>
        <w:t>leaves employment</w:t>
      </w:r>
      <w:r w:rsidR="00933849">
        <w:rPr>
          <w:rFonts w:ascii="Calibri" w:hAnsi="Calibri" w:cs="Calibri"/>
        </w:rPr>
        <w:t xml:space="preserve"> prior to the conclusion of </w:t>
      </w:r>
      <w:r w:rsidR="007A342B">
        <w:rPr>
          <w:rFonts w:ascii="Calibri" w:hAnsi="Calibri" w:cs="Calibri"/>
        </w:rPr>
        <w:t>a pending investigation.</w:t>
      </w:r>
    </w:p>
    <w:p w:rsidR="00B20DD1" w:rsidRDefault="00B20DD1" w:rsidP="00917CD4">
      <w:pPr>
        <w:rPr>
          <w:rFonts w:ascii="Calibri" w:hAnsi="Calibri" w:cs="Calibri"/>
        </w:rPr>
      </w:pPr>
      <w:r>
        <w:rPr>
          <w:rFonts w:ascii="Calibri" w:hAnsi="Calibri" w:cs="Calibri"/>
        </w:rPr>
        <w:lastRenderedPageBreak/>
        <w:t>Recommendations will be developed as appropriate and necessary</w:t>
      </w:r>
      <w:r w:rsidR="00625360">
        <w:rPr>
          <w:rFonts w:ascii="Calibri" w:hAnsi="Calibri" w:cs="Calibri"/>
        </w:rPr>
        <w:t xml:space="preserve"> for Reportable Incidents/Notable Occurrences/625 Events/Internal General Incidents</w:t>
      </w:r>
      <w:r>
        <w:rPr>
          <w:rFonts w:ascii="Calibri" w:hAnsi="Calibri" w:cs="Calibri"/>
        </w:rPr>
        <w:t xml:space="preserve">. Program Leadership must respond to all recommendations </w:t>
      </w:r>
      <w:r w:rsidR="00625360">
        <w:rPr>
          <w:rFonts w:ascii="Calibri" w:hAnsi="Calibri" w:cs="Calibri"/>
        </w:rPr>
        <w:t>made. A</w:t>
      </w:r>
      <w:r>
        <w:rPr>
          <w:rFonts w:ascii="Calibri" w:hAnsi="Calibri" w:cs="Calibri"/>
        </w:rPr>
        <w:t>ppropriate</w:t>
      </w:r>
      <w:r w:rsidR="00625360">
        <w:rPr>
          <w:rFonts w:ascii="Calibri" w:hAnsi="Calibri" w:cs="Calibri"/>
        </w:rPr>
        <w:t xml:space="preserve"> remedial</w:t>
      </w:r>
      <w:r>
        <w:rPr>
          <w:rFonts w:ascii="Calibri" w:hAnsi="Calibri" w:cs="Calibri"/>
        </w:rPr>
        <w:t xml:space="preserve"> </w:t>
      </w:r>
      <w:r w:rsidR="00625360">
        <w:rPr>
          <w:rFonts w:ascii="Calibri" w:hAnsi="Calibri" w:cs="Calibri"/>
        </w:rPr>
        <w:t xml:space="preserve">individual-specific and/or </w:t>
      </w:r>
      <w:r>
        <w:rPr>
          <w:rFonts w:ascii="Calibri" w:hAnsi="Calibri" w:cs="Calibri"/>
        </w:rPr>
        <w:t xml:space="preserve">administrative action </w:t>
      </w:r>
      <w:r w:rsidR="00625360">
        <w:rPr>
          <w:rFonts w:ascii="Calibri" w:hAnsi="Calibri" w:cs="Calibri"/>
        </w:rPr>
        <w:t>shall</w:t>
      </w:r>
      <w:r>
        <w:rPr>
          <w:rFonts w:ascii="Calibri" w:hAnsi="Calibri" w:cs="Calibri"/>
        </w:rPr>
        <w:t xml:space="preserve"> be taken</w:t>
      </w:r>
      <w:r w:rsidR="00625360">
        <w:rPr>
          <w:rFonts w:ascii="Calibri" w:hAnsi="Calibri" w:cs="Calibri"/>
        </w:rPr>
        <w:t xml:space="preserve"> in a timely manner, which may</w:t>
      </w:r>
      <w:r>
        <w:rPr>
          <w:rFonts w:ascii="Calibri" w:hAnsi="Calibri" w:cs="Calibri"/>
        </w:rPr>
        <w:t xml:space="preserve"> </w:t>
      </w:r>
      <w:r w:rsidR="00625360">
        <w:rPr>
          <w:rFonts w:ascii="Calibri" w:hAnsi="Calibri" w:cs="Calibri"/>
        </w:rPr>
        <w:t>include</w:t>
      </w:r>
      <w:r>
        <w:rPr>
          <w:rFonts w:ascii="Calibri" w:hAnsi="Calibri" w:cs="Calibri"/>
        </w:rPr>
        <w:t xml:space="preserve"> termination of employment. </w:t>
      </w:r>
    </w:p>
    <w:p w:rsidR="00EF22DB" w:rsidRPr="00DE3F7C" w:rsidRDefault="00EF22DB" w:rsidP="00917CD4">
      <w:pPr>
        <w:rPr>
          <w:rFonts w:ascii="Calibri" w:hAnsi="Calibri" w:cs="Calibri"/>
        </w:rPr>
      </w:pPr>
    </w:p>
    <w:p w:rsidR="000409A3" w:rsidRDefault="000409A3" w:rsidP="00DD142D">
      <w:pPr>
        <w:numPr>
          <w:ilvl w:val="0"/>
          <w:numId w:val="35"/>
        </w:numPr>
        <w:spacing w:after="60"/>
        <w:ind w:left="270" w:hanging="540"/>
        <w:rPr>
          <w:rFonts w:ascii="Calibri" w:hAnsi="Calibri" w:cs="Calibri"/>
          <w:b/>
        </w:rPr>
      </w:pPr>
      <w:r>
        <w:rPr>
          <w:rFonts w:ascii="Calibri" w:hAnsi="Calibri" w:cs="Calibri"/>
          <w:b/>
        </w:rPr>
        <w:t>INCIDENT REVIEW COMMITTEE</w:t>
      </w:r>
    </w:p>
    <w:p w:rsidR="00412BA5" w:rsidRDefault="00EF566C" w:rsidP="002C16AB">
      <w:pPr>
        <w:jc w:val="both"/>
        <w:rPr>
          <w:rFonts w:ascii="Calibri" w:hAnsi="Calibri" w:cs="Calibri"/>
        </w:rPr>
      </w:pPr>
      <w:r>
        <w:rPr>
          <w:rFonts w:ascii="Calibri" w:hAnsi="Calibri" w:cs="Calibri"/>
        </w:rPr>
        <w:t>ARC of Oswego County has an Incident Review Committee which meets at leas</w:t>
      </w:r>
      <w:r w:rsidR="000409A3">
        <w:rPr>
          <w:rFonts w:ascii="Calibri" w:hAnsi="Calibri" w:cs="Calibri"/>
        </w:rPr>
        <w:t xml:space="preserve">t quarterly, and always within </w:t>
      </w:r>
      <w:r w:rsidR="007A342B">
        <w:rPr>
          <w:rFonts w:ascii="Calibri" w:hAnsi="Calibri" w:cs="Calibri"/>
        </w:rPr>
        <w:t>one</w:t>
      </w:r>
      <w:r w:rsidR="00412BA5">
        <w:rPr>
          <w:rFonts w:ascii="Calibri" w:hAnsi="Calibri" w:cs="Calibri"/>
        </w:rPr>
        <w:t xml:space="preserve"> month of the report of a Reportable Incident or Serious Notable O</w:t>
      </w:r>
      <w:r>
        <w:rPr>
          <w:rFonts w:ascii="Calibri" w:hAnsi="Calibri" w:cs="Calibri"/>
        </w:rPr>
        <w:t xml:space="preserve">ccurrence. </w:t>
      </w:r>
      <w:r w:rsidR="00412BA5">
        <w:rPr>
          <w:rFonts w:ascii="Calibri" w:hAnsi="Calibri" w:cs="Calibri"/>
        </w:rPr>
        <w:t xml:space="preserve">Members of the Committee must comply with confidentiality laws, regulations and Section 74 of Public Officer’s Law. </w:t>
      </w:r>
    </w:p>
    <w:p w:rsidR="00416CEB" w:rsidRDefault="00EF566C" w:rsidP="002C16AB">
      <w:pPr>
        <w:jc w:val="both"/>
        <w:rPr>
          <w:rFonts w:ascii="Calibri" w:hAnsi="Calibri" w:cs="Calibri"/>
        </w:rPr>
      </w:pPr>
      <w:r>
        <w:rPr>
          <w:rFonts w:ascii="Calibri" w:hAnsi="Calibri" w:cs="Calibri"/>
        </w:rPr>
        <w:t>The function of the Committee is to</w:t>
      </w:r>
      <w:r w:rsidR="00416CEB">
        <w:rPr>
          <w:rFonts w:ascii="Calibri" w:hAnsi="Calibri" w:cs="Calibri"/>
        </w:rPr>
        <w:t>:</w:t>
      </w:r>
    </w:p>
    <w:p w:rsidR="00416CEB" w:rsidRDefault="00416CEB" w:rsidP="00416CEB">
      <w:pPr>
        <w:numPr>
          <w:ilvl w:val="0"/>
          <w:numId w:val="41"/>
        </w:numPr>
        <w:tabs>
          <w:tab w:val="left" w:pos="360"/>
        </w:tabs>
        <w:jc w:val="both"/>
        <w:rPr>
          <w:rFonts w:ascii="Calibri" w:hAnsi="Calibri" w:cs="Calibri"/>
        </w:rPr>
      </w:pPr>
      <w:r>
        <w:rPr>
          <w:rFonts w:ascii="Calibri" w:hAnsi="Calibri" w:cs="Calibri"/>
        </w:rPr>
        <w:t>A</w:t>
      </w:r>
      <w:r w:rsidR="00EF566C">
        <w:rPr>
          <w:rFonts w:ascii="Calibri" w:hAnsi="Calibri" w:cs="Calibri"/>
        </w:rPr>
        <w:t xml:space="preserve">scertain that reportable incidents and notable occurrences were reported, managed, investigated and documented consistent with the </w:t>
      </w:r>
      <w:r w:rsidR="00EC5728">
        <w:rPr>
          <w:rFonts w:ascii="Calibri" w:hAnsi="Calibri" w:cs="Calibri"/>
        </w:rPr>
        <w:t>regulations</w:t>
      </w:r>
    </w:p>
    <w:p w:rsidR="00416CEB" w:rsidRDefault="00416CEB" w:rsidP="00416CEB">
      <w:pPr>
        <w:numPr>
          <w:ilvl w:val="0"/>
          <w:numId w:val="41"/>
        </w:numPr>
        <w:tabs>
          <w:tab w:val="left" w:pos="360"/>
        </w:tabs>
        <w:jc w:val="both"/>
        <w:rPr>
          <w:rFonts w:ascii="Calibri" w:hAnsi="Calibri" w:cs="Calibri"/>
        </w:rPr>
      </w:pPr>
      <w:r>
        <w:rPr>
          <w:rFonts w:ascii="Calibri" w:hAnsi="Calibri" w:cs="Calibri"/>
        </w:rPr>
        <w:t>I</w:t>
      </w:r>
      <w:r w:rsidR="00933849">
        <w:rPr>
          <w:rFonts w:ascii="Calibri" w:hAnsi="Calibri" w:cs="Calibri"/>
        </w:rPr>
        <w:t>dentify</w:t>
      </w:r>
      <w:r w:rsidR="002C16AB">
        <w:rPr>
          <w:rFonts w:ascii="Calibri" w:hAnsi="Calibri" w:cs="Calibri"/>
        </w:rPr>
        <w:t>/monitor</w:t>
      </w:r>
      <w:r w:rsidR="00933849">
        <w:rPr>
          <w:rFonts w:ascii="Calibri" w:hAnsi="Calibri" w:cs="Calibri"/>
        </w:rPr>
        <w:t xml:space="preserve"> trends</w:t>
      </w:r>
      <w:r w:rsidR="002C16AB">
        <w:rPr>
          <w:rFonts w:ascii="Calibri" w:hAnsi="Calibri" w:cs="Calibri"/>
        </w:rPr>
        <w:t xml:space="preserve"> including those of other events or situations attributable to a person receiving services which may be potentially harmful</w:t>
      </w:r>
      <w:r w:rsidR="00933849">
        <w:rPr>
          <w:rFonts w:ascii="Calibri" w:hAnsi="Calibri" w:cs="Calibri"/>
        </w:rPr>
        <w:t xml:space="preserve"> </w:t>
      </w:r>
    </w:p>
    <w:p w:rsidR="00416CEB" w:rsidRDefault="00416CEB" w:rsidP="00416CEB">
      <w:pPr>
        <w:numPr>
          <w:ilvl w:val="0"/>
          <w:numId w:val="41"/>
        </w:numPr>
        <w:tabs>
          <w:tab w:val="left" w:pos="360"/>
        </w:tabs>
        <w:jc w:val="both"/>
        <w:rPr>
          <w:rFonts w:ascii="Calibri" w:hAnsi="Calibri" w:cs="Calibri"/>
        </w:rPr>
      </w:pPr>
      <w:r>
        <w:rPr>
          <w:rFonts w:ascii="Calibri" w:hAnsi="Calibri" w:cs="Calibri"/>
        </w:rPr>
        <w:t>Ascertain that appropriate corrective action has been taken</w:t>
      </w:r>
    </w:p>
    <w:p w:rsidR="00EF566C" w:rsidRDefault="00416CEB" w:rsidP="00416CEB">
      <w:pPr>
        <w:numPr>
          <w:ilvl w:val="0"/>
          <w:numId w:val="41"/>
        </w:numPr>
        <w:tabs>
          <w:tab w:val="left" w:pos="360"/>
        </w:tabs>
        <w:jc w:val="both"/>
        <w:rPr>
          <w:rFonts w:ascii="Calibri" w:hAnsi="Calibri" w:cs="Calibri"/>
        </w:rPr>
      </w:pPr>
      <w:r>
        <w:rPr>
          <w:rFonts w:ascii="Calibri" w:hAnsi="Calibri" w:cs="Calibri"/>
        </w:rPr>
        <w:t>M</w:t>
      </w:r>
      <w:r w:rsidR="00EF566C">
        <w:rPr>
          <w:rFonts w:ascii="Calibri" w:hAnsi="Calibri" w:cs="Calibri"/>
        </w:rPr>
        <w:t xml:space="preserve">ake recommendations as necessary and ensure appropriate corrective or remedial actions have been taken. </w:t>
      </w:r>
      <w:r>
        <w:rPr>
          <w:rFonts w:ascii="Calibri" w:hAnsi="Calibri" w:cs="Calibri"/>
        </w:rPr>
        <w:t>The IRC shall determine when to close an</w:t>
      </w:r>
      <w:r w:rsidR="002C16AB" w:rsidRPr="002C16AB">
        <w:rPr>
          <w:rFonts w:ascii="Calibri" w:hAnsi="Calibri" w:cs="Calibri"/>
        </w:rPr>
        <w:t xml:space="preserve"> incident/occurrence/event, unless it is required to stay open pending the determination of the Justice Center.</w:t>
      </w:r>
    </w:p>
    <w:p w:rsidR="00416CEB" w:rsidRPr="007A342B" w:rsidRDefault="00416CEB" w:rsidP="002C16AB">
      <w:pPr>
        <w:jc w:val="both"/>
        <w:rPr>
          <w:rFonts w:ascii="Calibri" w:hAnsi="Calibri" w:cs="Calibri"/>
          <w:sz w:val="16"/>
          <w:szCs w:val="16"/>
        </w:rPr>
      </w:pPr>
    </w:p>
    <w:p w:rsidR="00EF566C" w:rsidRDefault="00EF566C" w:rsidP="00A603A3">
      <w:pPr>
        <w:spacing w:after="60"/>
        <w:rPr>
          <w:rFonts w:ascii="Calibri" w:hAnsi="Calibri" w:cs="Calibri"/>
        </w:rPr>
      </w:pPr>
      <w:r>
        <w:rPr>
          <w:rFonts w:ascii="Calibri" w:hAnsi="Calibri" w:cs="Calibri"/>
        </w:rPr>
        <w:t>The Incident Review Committee at ARC of Oswego County includes</w:t>
      </w:r>
      <w:r w:rsidR="00933849">
        <w:rPr>
          <w:rFonts w:ascii="Calibri" w:hAnsi="Calibri" w:cs="Calibri"/>
        </w:rPr>
        <w:t xml:space="preserve"> the following members</w:t>
      </w:r>
      <w:r>
        <w:rPr>
          <w:rFonts w:ascii="Calibri" w:hAnsi="Calibri" w:cs="Calibri"/>
        </w:rPr>
        <w:t>:</w:t>
      </w:r>
    </w:p>
    <w:p w:rsidR="00EF566C" w:rsidRDefault="00EF566C" w:rsidP="007A342B">
      <w:pPr>
        <w:numPr>
          <w:ilvl w:val="0"/>
          <w:numId w:val="30"/>
        </w:numPr>
        <w:rPr>
          <w:rFonts w:ascii="Calibri" w:hAnsi="Calibri" w:cs="Calibri"/>
        </w:rPr>
      </w:pPr>
      <w:r>
        <w:rPr>
          <w:rFonts w:ascii="Calibri" w:hAnsi="Calibri" w:cs="Calibri"/>
        </w:rPr>
        <w:t>Corporate Compliance Office</w:t>
      </w:r>
      <w:r w:rsidR="000409A3">
        <w:rPr>
          <w:rFonts w:ascii="Calibri" w:hAnsi="Calibri" w:cs="Calibri"/>
        </w:rPr>
        <w:t>r</w:t>
      </w:r>
      <w:r w:rsidR="00917CD4">
        <w:rPr>
          <w:rFonts w:ascii="Calibri" w:hAnsi="Calibri" w:cs="Calibri"/>
        </w:rPr>
        <w:t>/</w:t>
      </w:r>
      <w:r>
        <w:rPr>
          <w:rFonts w:ascii="Calibri" w:hAnsi="Calibri" w:cs="Calibri"/>
        </w:rPr>
        <w:t>Chairperson</w:t>
      </w:r>
    </w:p>
    <w:p w:rsidR="00EF566C" w:rsidRDefault="00A22781" w:rsidP="007A342B">
      <w:pPr>
        <w:numPr>
          <w:ilvl w:val="0"/>
          <w:numId w:val="30"/>
        </w:numPr>
        <w:rPr>
          <w:rFonts w:ascii="Calibri" w:hAnsi="Calibri" w:cs="Calibri"/>
        </w:rPr>
      </w:pPr>
      <w:r>
        <w:rPr>
          <w:rFonts w:ascii="Calibri" w:hAnsi="Calibri" w:cs="Calibri"/>
        </w:rPr>
        <w:t>Three</w:t>
      </w:r>
      <w:r w:rsidR="000409A3">
        <w:rPr>
          <w:rFonts w:ascii="Calibri" w:hAnsi="Calibri" w:cs="Calibri"/>
        </w:rPr>
        <w:t xml:space="preserve"> Board members</w:t>
      </w:r>
      <w:r>
        <w:rPr>
          <w:rFonts w:ascii="Calibri" w:hAnsi="Calibri" w:cs="Calibri"/>
        </w:rPr>
        <w:t>, one being a representative of an advocacy organization</w:t>
      </w:r>
    </w:p>
    <w:p w:rsidR="00EF566C" w:rsidRDefault="00423DBD" w:rsidP="007A342B">
      <w:pPr>
        <w:numPr>
          <w:ilvl w:val="0"/>
          <w:numId w:val="30"/>
        </w:numPr>
        <w:rPr>
          <w:rFonts w:ascii="Calibri" w:hAnsi="Calibri" w:cs="Calibri"/>
        </w:rPr>
      </w:pPr>
      <w:r>
        <w:rPr>
          <w:rFonts w:ascii="Calibri" w:hAnsi="Calibri" w:cs="Calibri"/>
        </w:rPr>
        <w:t>Behavior Support Coordinator</w:t>
      </w:r>
    </w:p>
    <w:p w:rsidR="00EF566C" w:rsidRDefault="00EF566C" w:rsidP="007A342B">
      <w:pPr>
        <w:numPr>
          <w:ilvl w:val="0"/>
          <w:numId w:val="30"/>
        </w:numPr>
        <w:rPr>
          <w:rFonts w:ascii="Calibri" w:hAnsi="Calibri" w:cs="Calibri"/>
        </w:rPr>
      </w:pPr>
      <w:r>
        <w:rPr>
          <w:rFonts w:ascii="Calibri" w:hAnsi="Calibri" w:cs="Calibri"/>
        </w:rPr>
        <w:t>Registered Nurse</w:t>
      </w:r>
    </w:p>
    <w:p w:rsidR="00EF566C" w:rsidRDefault="00EF566C" w:rsidP="007A342B">
      <w:pPr>
        <w:numPr>
          <w:ilvl w:val="0"/>
          <w:numId w:val="30"/>
        </w:numPr>
        <w:rPr>
          <w:rFonts w:ascii="Calibri" w:hAnsi="Calibri" w:cs="Calibri"/>
        </w:rPr>
      </w:pPr>
      <w:r>
        <w:rPr>
          <w:rFonts w:ascii="Calibri" w:hAnsi="Calibri" w:cs="Calibri"/>
        </w:rPr>
        <w:t>Direct Support Professional</w:t>
      </w:r>
    </w:p>
    <w:p w:rsidR="00EF566C" w:rsidRPr="00412BA5" w:rsidRDefault="00EF566C" w:rsidP="00412BA5">
      <w:pPr>
        <w:numPr>
          <w:ilvl w:val="0"/>
          <w:numId w:val="30"/>
        </w:numPr>
        <w:rPr>
          <w:rFonts w:ascii="Calibri" w:hAnsi="Calibri" w:cs="Calibri"/>
        </w:rPr>
      </w:pPr>
      <w:r>
        <w:rPr>
          <w:rFonts w:ascii="Calibri" w:hAnsi="Calibri" w:cs="Calibri"/>
        </w:rPr>
        <w:t>An individual receiving services</w:t>
      </w:r>
    </w:p>
    <w:p w:rsidR="000409A3" w:rsidRPr="007A342B" w:rsidRDefault="000409A3" w:rsidP="006B15D0">
      <w:pPr>
        <w:jc w:val="both"/>
        <w:rPr>
          <w:rFonts w:ascii="Calibri" w:hAnsi="Calibri" w:cs="Calibri"/>
          <w:sz w:val="16"/>
          <w:szCs w:val="16"/>
        </w:rPr>
      </w:pPr>
    </w:p>
    <w:p w:rsidR="002C16AB" w:rsidRDefault="002C16AB" w:rsidP="006B15D0">
      <w:pPr>
        <w:jc w:val="both"/>
        <w:rPr>
          <w:rFonts w:ascii="Calibri" w:hAnsi="Calibri" w:cs="Calibri"/>
        </w:rPr>
      </w:pPr>
      <w:r>
        <w:rPr>
          <w:rFonts w:ascii="Calibri" w:hAnsi="Calibri" w:cs="Calibri"/>
        </w:rPr>
        <w:t>When the Agency is responsible for conducting the inv</w:t>
      </w:r>
      <w:r w:rsidR="00412BA5">
        <w:rPr>
          <w:rFonts w:ascii="Calibri" w:hAnsi="Calibri" w:cs="Calibri"/>
        </w:rPr>
        <w:t>estigation of an allegation of A</w:t>
      </w:r>
      <w:r>
        <w:rPr>
          <w:rFonts w:ascii="Calibri" w:hAnsi="Calibri" w:cs="Calibri"/>
        </w:rPr>
        <w:t>buse</w:t>
      </w:r>
      <w:r w:rsidR="00412BA5">
        <w:rPr>
          <w:rFonts w:ascii="Calibri" w:hAnsi="Calibri" w:cs="Calibri"/>
        </w:rPr>
        <w:t>/N</w:t>
      </w:r>
      <w:r w:rsidR="00917CD4">
        <w:rPr>
          <w:rFonts w:ascii="Calibri" w:hAnsi="Calibri" w:cs="Calibri"/>
        </w:rPr>
        <w:t>eglect</w:t>
      </w:r>
      <w:r>
        <w:rPr>
          <w:rFonts w:ascii="Calibri" w:hAnsi="Calibri" w:cs="Calibri"/>
        </w:rPr>
        <w:t>:</w:t>
      </w:r>
    </w:p>
    <w:p w:rsidR="002C16AB" w:rsidRDefault="002C16AB" w:rsidP="00416CEB">
      <w:pPr>
        <w:numPr>
          <w:ilvl w:val="0"/>
          <w:numId w:val="39"/>
        </w:numPr>
        <w:rPr>
          <w:rFonts w:ascii="Calibri" w:hAnsi="Calibri" w:cs="Calibri"/>
        </w:rPr>
      </w:pPr>
      <w:r>
        <w:rPr>
          <w:rFonts w:ascii="Calibri" w:hAnsi="Calibri" w:cs="Calibri"/>
        </w:rPr>
        <w:t>In a non-certified program, the</w:t>
      </w:r>
      <w:r w:rsidR="00933849">
        <w:rPr>
          <w:rFonts w:ascii="Calibri" w:hAnsi="Calibri" w:cs="Calibri"/>
        </w:rPr>
        <w:t xml:space="preserve"> IRC </w:t>
      </w:r>
      <w:r>
        <w:rPr>
          <w:rFonts w:ascii="Calibri" w:hAnsi="Calibri" w:cs="Calibri"/>
        </w:rPr>
        <w:t xml:space="preserve">will </w:t>
      </w:r>
      <w:r w:rsidR="00412BA5">
        <w:rPr>
          <w:rFonts w:ascii="Calibri" w:hAnsi="Calibri" w:cs="Calibri"/>
        </w:rPr>
        <w:t>make a determination</w:t>
      </w:r>
      <w:r w:rsidR="00917CD4">
        <w:rPr>
          <w:rFonts w:ascii="Calibri" w:hAnsi="Calibri" w:cs="Calibri"/>
        </w:rPr>
        <w:t xml:space="preserve"> whether</w:t>
      </w:r>
      <w:r>
        <w:rPr>
          <w:rFonts w:ascii="Calibri" w:hAnsi="Calibri" w:cs="Calibri"/>
        </w:rPr>
        <w:t xml:space="preserve"> the allegation is</w:t>
      </w:r>
      <w:r w:rsidR="00933849">
        <w:rPr>
          <w:rFonts w:ascii="Calibri" w:hAnsi="Calibri" w:cs="Calibri"/>
        </w:rPr>
        <w:t xml:space="preserve"> su</w:t>
      </w:r>
      <w:r>
        <w:rPr>
          <w:rFonts w:ascii="Calibri" w:hAnsi="Calibri" w:cs="Calibri"/>
        </w:rPr>
        <w:t>bstantiated or unsubstantiated.</w:t>
      </w:r>
    </w:p>
    <w:p w:rsidR="001B1513" w:rsidRPr="003A784F" w:rsidRDefault="002C16AB" w:rsidP="003A784F">
      <w:pPr>
        <w:numPr>
          <w:ilvl w:val="0"/>
          <w:numId w:val="39"/>
        </w:numPr>
        <w:rPr>
          <w:rFonts w:ascii="Calibri" w:hAnsi="Calibri" w:cs="Calibri"/>
        </w:rPr>
      </w:pPr>
      <w:r>
        <w:rPr>
          <w:rFonts w:ascii="Calibri" w:hAnsi="Calibri" w:cs="Calibri"/>
        </w:rPr>
        <w:t xml:space="preserve">In </w:t>
      </w:r>
      <w:r w:rsidR="00933849" w:rsidRPr="002C16AB">
        <w:rPr>
          <w:rFonts w:ascii="Calibri" w:hAnsi="Calibri" w:cs="Calibri"/>
        </w:rPr>
        <w:t>programs under the jurisdiction of the Justice Center</w:t>
      </w:r>
      <w:r w:rsidR="00EC5728" w:rsidRPr="002C16AB">
        <w:rPr>
          <w:rFonts w:ascii="Calibri" w:hAnsi="Calibri" w:cs="Calibri"/>
        </w:rPr>
        <w:t>,</w:t>
      </w:r>
      <w:r w:rsidR="00933849" w:rsidRPr="002C16AB">
        <w:rPr>
          <w:rFonts w:ascii="Calibri" w:hAnsi="Calibri" w:cs="Calibri"/>
        </w:rPr>
        <w:t xml:space="preserve"> the IRC will make a recommendation of the finding; however, the Justice Center makes the final determination. </w:t>
      </w:r>
    </w:p>
    <w:p w:rsidR="001B1513" w:rsidRDefault="00933849" w:rsidP="002C16AB">
      <w:pPr>
        <w:jc w:val="both"/>
        <w:rPr>
          <w:rFonts w:ascii="Calibri" w:hAnsi="Calibri" w:cs="Calibri"/>
        </w:rPr>
      </w:pPr>
      <w:r w:rsidRPr="002C16AB">
        <w:rPr>
          <w:rFonts w:ascii="Calibri" w:hAnsi="Calibri" w:cs="Calibri"/>
        </w:rPr>
        <w:t xml:space="preserve">When investigations are conducted by OPWDD or the Justice Center, </w:t>
      </w:r>
      <w:r w:rsidR="00416CEB">
        <w:rPr>
          <w:rFonts w:ascii="Calibri" w:hAnsi="Calibri" w:cs="Calibri"/>
        </w:rPr>
        <w:t>t</w:t>
      </w:r>
      <w:r w:rsidR="00416CEB" w:rsidRPr="002C16AB">
        <w:rPr>
          <w:rFonts w:ascii="Calibri" w:hAnsi="Calibri" w:cs="Calibri"/>
        </w:rPr>
        <w:t xml:space="preserve">he finding must be made by OPWDD or the Justice Center. </w:t>
      </w:r>
      <w:r w:rsidR="00416CEB">
        <w:rPr>
          <w:rFonts w:ascii="Calibri" w:hAnsi="Calibri" w:cs="Calibri"/>
        </w:rPr>
        <w:t>T</w:t>
      </w:r>
      <w:r w:rsidR="002C16AB">
        <w:rPr>
          <w:rFonts w:ascii="Calibri" w:hAnsi="Calibri" w:cs="Calibri"/>
        </w:rPr>
        <w:t>he Committee’s</w:t>
      </w:r>
      <w:r w:rsidR="00A603A3" w:rsidRPr="002C16AB">
        <w:rPr>
          <w:rFonts w:ascii="Calibri" w:hAnsi="Calibri" w:cs="Calibri"/>
        </w:rPr>
        <w:t xml:space="preserve"> role in</w:t>
      </w:r>
      <w:r w:rsidR="007A342B">
        <w:rPr>
          <w:rFonts w:ascii="Calibri" w:hAnsi="Calibri" w:cs="Calibri"/>
        </w:rPr>
        <w:t xml:space="preserve"> reviewing/monitoring the incident/occurrence is limited to:</w:t>
      </w:r>
    </w:p>
    <w:p w:rsidR="002C16AB" w:rsidRDefault="007A342B" w:rsidP="002C16AB">
      <w:pPr>
        <w:numPr>
          <w:ilvl w:val="0"/>
          <w:numId w:val="40"/>
        </w:numPr>
        <w:jc w:val="both"/>
        <w:rPr>
          <w:rFonts w:ascii="Calibri" w:hAnsi="Calibri" w:cs="Calibri"/>
        </w:rPr>
      </w:pPr>
      <w:r>
        <w:rPr>
          <w:rFonts w:ascii="Calibri" w:hAnsi="Calibri" w:cs="Calibri"/>
        </w:rPr>
        <w:t>Review of c</w:t>
      </w:r>
      <w:r w:rsidR="00402985" w:rsidRPr="002C16AB">
        <w:rPr>
          <w:rFonts w:ascii="Calibri" w:hAnsi="Calibri" w:cs="Calibri"/>
        </w:rPr>
        <w:t>ompliance with the reporting an</w:t>
      </w:r>
      <w:r w:rsidR="002C16AB">
        <w:rPr>
          <w:rFonts w:ascii="Calibri" w:hAnsi="Calibri" w:cs="Calibri"/>
        </w:rPr>
        <w:t>d notification requirements</w:t>
      </w:r>
    </w:p>
    <w:p w:rsidR="002C16AB" w:rsidRDefault="00917CD4" w:rsidP="002C16AB">
      <w:pPr>
        <w:numPr>
          <w:ilvl w:val="0"/>
          <w:numId w:val="40"/>
        </w:numPr>
        <w:jc w:val="both"/>
        <w:rPr>
          <w:rFonts w:ascii="Calibri" w:hAnsi="Calibri" w:cs="Calibri"/>
        </w:rPr>
      </w:pPr>
      <w:r>
        <w:rPr>
          <w:rFonts w:ascii="Calibri" w:hAnsi="Calibri" w:cs="Calibri"/>
        </w:rPr>
        <w:t>P</w:t>
      </w:r>
      <w:r w:rsidR="00402985" w:rsidRPr="002C16AB">
        <w:rPr>
          <w:rFonts w:ascii="Calibri" w:hAnsi="Calibri" w:cs="Calibri"/>
        </w:rPr>
        <w:t>r</w:t>
      </w:r>
      <w:r w:rsidR="002C16AB">
        <w:rPr>
          <w:rFonts w:ascii="Calibri" w:hAnsi="Calibri" w:cs="Calibri"/>
        </w:rPr>
        <w:t>otective/remedial actions taken</w:t>
      </w:r>
    </w:p>
    <w:p w:rsidR="002C16AB" w:rsidRDefault="002C16AB" w:rsidP="002C16AB">
      <w:pPr>
        <w:numPr>
          <w:ilvl w:val="0"/>
          <w:numId w:val="40"/>
        </w:numPr>
        <w:jc w:val="both"/>
        <w:rPr>
          <w:rFonts w:ascii="Calibri" w:hAnsi="Calibri" w:cs="Calibri"/>
        </w:rPr>
      </w:pPr>
      <w:r>
        <w:rPr>
          <w:rFonts w:ascii="Calibri" w:hAnsi="Calibri" w:cs="Calibri"/>
        </w:rPr>
        <w:t xml:space="preserve">Operational concerns; </w:t>
      </w:r>
      <w:r w:rsidR="00402985" w:rsidRPr="002C16AB">
        <w:rPr>
          <w:rFonts w:ascii="Calibri" w:hAnsi="Calibri" w:cs="Calibri"/>
        </w:rPr>
        <w:t>and</w:t>
      </w:r>
      <w:r>
        <w:rPr>
          <w:rFonts w:ascii="Calibri" w:hAnsi="Calibri" w:cs="Calibri"/>
        </w:rPr>
        <w:t>,</w:t>
      </w:r>
    </w:p>
    <w:p w:rsidR="001B1513" w:rsidRPr="003A784F" w:rsidRDefault="002C16AB" w:rsidP="003A784F">
      <w:pPr>
        <w:numPr>
          <w:ilvl w:val="0"/>
          <w:numId w:val="40"/>
        </w:numPr>
        <w:jc w:val="both"/>
        <w:rPr>
          <w:rFonts w:ascii="Calibri" w:hAnsi="Calibri" w:cs="Calibri"/>
        </w:rPr>
      </w:pPr>
      <w:r>
        <w:rPr>
          <w:rFonts w:ascii="Calibri" w:hAnsi="Calibri" w:cs="Calibri"/>
        </w:rPr>
        <w:t>T</w:t>
      </w:r>
      <w:r w:rsidR="00402985" w:rsidRPr="002C16AB">
        <w:rPr>
          <w:rFonts w:ascii="Calibri" w:hAnsi="Calibri" w:cs="Calibri"/>
        </w:rPr>
        <w:t>h</w:t>
      </w:r>
      <w:r>
        <w:rPr>
          <w:rFonts w:ascii="Calibri" w:hAnsi="Calibri" w:cs="Calibri"/>
        </w:rPr>
        <w:t>e quality of services provided</w:t>
      </w:r>
    </w:p>
    <w:p w:rsidR="00EF22DB" w:rsidRDefault="00416CEB" w:rsidP="00917CD4">
      <w:pPr>
        <w:jc w:val="both"/>
        <w:rPr>
          <w:rFonts w:ascii="Calibri" w:hAnsi="Calibri" w:cs="Calibri"/>
        </w:rPr>
      </w:pPr>
      <w:r>
        <w:rPr>
          <w:rFonts w:ascii="Calibri" w:hAnsi="Calibri" w:cs="Calibri"/>
        </w:rPr>
        <w:t xml:space="preserve">The Chairperson of the IRC must ensure meeting minutes are taken. </w:t>
      </w:r>
      <w:r w:rsidR="00933849">
        <w:rPr>
          <w:rFonts w:ascii="Calibri" w:hAnsi="Calibri" w:cs="Calibri"/>
        </w:rPr>
        <w:t xml:space="preserve">Findings </w:t>
      </w:r>
      <w:r w:rsidR="00402985">
        <w:rPr>
          <w:rFonts w:ascii="Calibri" w:hAnsi="Calibri" w:cs="Calibri"/>
        </w:rPr>
        <w:t>and</w:t>
      </w:r>
      <w:r w:rsidR="00933849">
        <w:rPr>
          <w:rFonts w:ascii="Calibri" w:hAnsi="Calibri" w:cs="Calibri"/>
        </w:rPr>
        <w:t xml:space="preserve"> recommendations made by the IRC shall be submitted to the Executive Directo</w:t>
      </w:r>
      <w:r w:rsidR="00917CD4">
        <w:rPr>
          <w:rFonts w:ascii="Calibri" w:hAnsi="Calibri" w:cs="Calibri"/>
        </w:rPr>
        <w:t>r within 2 weeks of the meeting.</w:t>
      </w:r>
      <w:r w:rsidR="00EF22DB">
        <w:rPr>
          <w:rFonts w:ascii="Calibri" w:hAnsi="Calibri" w:cs="Calibri"/>
        </w:rPr>
        <w:t xml:space="preserve"> </w:t>
      </w:r>
    </w:p>
    <w:p w:rsidR="00412BA5" w:rsidRPr="00917CD4" w:rsidRDefault="00917CD4" w:rsidP="00917CD4">
      <w:pPr>
        <w:jc w:val="both"/>
        <w:rPr>
          <w:rFonts w:ascii="Calibri" w:hAnsi="Calibri" w:cs="Calibri"/>
        </w:rPr>
      </w:pPr>
      <w:r>
        <w:rPr>
          <w:rFonts w:ascii="Calibri" w:hAnsi="Calibri" w:cs="Calibri"/>
        </w:rPr>
        <w:t>On an annual basis, an incident trend analysis report will be presented to the Committee for review prior to submission to the Board of Directors</w:t>
      </w:r>
      <w:r w:rsidR="009A5D94">
        <w:rPr>
          <w:rFonts w:ascii="Calibri" w:hAnsi="Calibri" w:cs="Calibri"/>
        </w:rPr>
        <w:t>, CEO</w:t>
      </w:r>
      <w:r>
        <w:rPr>
          <w:rFonts w:ascii="Calibri" w:hAnsi="Calibri" w:cs="Calibri"/>
        </w:rPr>
        <w:t xml:space="preserve"> and OPWDD.</w:t>
      </w:r>
    </w:p>
    <w:p w:rsidR="00F9198D" w:rsidRDefault="00DD142D" w:rsidP="0090650E">
      <w:pPr>
        <w:spacing w:before="120" w:after="120"/>
        <w:rPr>
          <w:rFonts w:ascii="Calibri" w:hAnsi="Calibri" w:cs="Calibri"/>
        </w:rPr>
      </w:pPr>
      <w:r>
        <w:rPr>
          <w:rFonts w:ascii="Calibri" w:hAnsi="Calibri" w:cs="Calibri"/>
        </w:rPr>
        <w:t>END OF POLICY</w:t>
      </w:r>
    </w:p>
    <w:tbl>
      <w:tblPr>
        <w:tblpPr w:leftFromText="187" w:rightFromText="187" w:vertAnchor="page" w:horzAnchor="margin" w:tblpXSpec="center" w:tblpY="13036"/>
        <w:tblOverlap w:val="never"/>
        <w:tblW w:w="10098" w:type="dxa"/>
        <w:tblBorders>
          <w:top w:val="double" w:sz="4" w:space="0" w:color="auto"/>
          <w:insideH w:val="double" w:sz="4" w:space="0" w:color="auto"/>
          <w:insideV w:val="double" w:sz="4" w:space="0" w:color="auto"/>
        </w:tblBorders>
        <w:tblLook w:val="0000" w:firstRow="0" w:lastRow="0" w:firstColumn="0" w:lastColumn="0" w:noHBand="0" w:noVBand="0"/>
      </w:tblPr>
      <w:tblGrid>
        <w:gridCol w:w="10098"/>
      </w:tblGrid>
      <w:tr w:rsidR="00F9198D" w:rsidRPr="00FF63FC" w:rsidTr="00865D93">
        <w:trPr>
          <w:trHeight w:val="1680"/>
        </w:trPr>
        <w:tc>
          <w:tcPr>
            <w:tcW w:w="10098" w:type="dxa"/>
          </w:tcPr>
          <w:p w:rsidR="00F9198D" w:rsidRDefault="00F9198D" w:rsidP="00F9198D">
            <w:pPr>
              <w:spacing w:before="240"/>
              <w:rPr>
                <w:rFonts w:ascii="Calibri" w:hAnsi="Calibri" w:cs="Calibri"/>
                <w:b/>
              </w:rPr>
            </w:pPr>
            <w:r w:rsidRPr="00FF63FC">
              <w:rPr>
                <w:rFonts w:ascii="Calibri" w:hAnsi="Calibri" w:cs="Calibri"/>
                <w:b/>
              </w:rPr>
              <w:t>Approved by  Executive Director/CEO:</w:t>
            </w:r>
          </w:p>
          <w:p w:rsidR="00F9198D" w:rsidRPr="00F9198D" w:rsidRDefault="00F9198D" w:rsidP="00F9198D">
            <w:pPr>
              <w:spacing w:before="240"/>
              <w:rPr>
                <w:rFonts w:ascii="Calibri" w:hAnsi="Calibri" w:cs="Calibri"/>
                <w:b/>
              </w:rPr>
            </w:pPr>
            <w:r>
              <w:rPr>
                <w:rFonts w:ascii="Calibri" w:hAnsi="Calibri" w:cs="Calibri"/>
                <w:b/>
              </w:rPr>
              <w:t xml:space="preserve">              </w:t>
            </w:r>
            <w:r w:rsidRPr="00FF63FC">
              <w:rPr>
                <w:rFonts w:ascii="Calibri" w:hAnsi="Calibri" w:cs="Calibri"/>
              </w:rPr>
              <w:tab/>
            </w:r>
            <w:r w:rsidRPr="00FF63FC">
              <w:rPr>
                <w:rFonts w:ascii="Calibri" w:hAnsi="Calibri" w:cs="Calibri"/>
              </w:rPr>
              <w:tab/>
            </w:r>
            <w:r>
              <w:rPr>
                <w:rFonts w:ascii="Calibri" w:hAnsi="Calibri" w:cs="Calibri"/>
              </w:rPr>
              <w:t xml:space="preserve">                                                                        Laurie Davis</w:t>
            </w:r>
          </w:p>
          <w:p w:rsidR="00F9198D" w:rsidRPr="00FF63FC" w:rsidRDefault="00F9198D" w:rsidP="00865D93">
            <w:pPr>
              <w:pBdr>
                <w:top w:val="single" w:sz="4" w:space="1" w:color="auto"/>
              </w:pBdr>
              <w:tabs>
                <w:tab w:val="center" w:pos="1440"/>
                <w:tab w:val="center" w:pos="5220"/>
                <w:tab w:val="center" w:pos="8460"/>
              </w:tabs>
              <w:ind w:left="72" w:right="180"/>
              <w:rPr>
                <w:rFonts w:ascii="Calibri" w:hAnsi="Calibri" w:cs="Calibri"/>
                <w:b/>
              </w:rPr>
            </w:pPr>
            <w:r w:rsidRPr="00FF63FC">
              <w:rPr>
                <w:rFonts w:ascii="Calibri" w:hAnsi="Calibri" w:cs="Calibri"/>
              </w:rPr>
              <w:tab/>
              <w:t>Signature</w:t>
            </w:r>
            <w:r w:rsidRPr="00FF63FC">
              <w:rPr>
                <w:rFonts w:ascii="Calibri" w:hAnsi="Calibri" w:cs="Calibri"/>
              </w:rPr>
              <w:tab/>
              <w:t>Name</w:t>
            </w:r>
            <w:r w:rsidRPr="00FF63FC">
              <w:rPr>
                <w:rFonts w:ascii="Calibri" w:hAnsi="Calibri" w:cs="Calibri"/>
              </w:rPr>
              <w:tab/>
              <w:t>Date</w:t>
            </w:r>
          </w:p>
        </w:tc>
      </w:tr>
    </w:tbl>
    <w:p w:rsidR="00F9198D" w:rsidRPr="00EF22DB" w:rsidRDefault="00F9198D" w:rsidP="003A784F">
      <w:pPr>
        <w:tabs>
          <w:tab w:val="left" w:pos="2655"/>
        </w:tabs>
        <w:rPr>
          <w:rFonts w:ascii="Calibri" w:hAnsi="Calibri" w:cs="Calibri"/>
        </w:rPr>
      </w:pPr>
    </w:p>
    <w:sectPr w:rsidR="00F9198D" w:rsidRPr="00EF22DB" w:rsidSect="001B1513">
      <w:footerReference w:type="default" r:id="rId9"/>
      <w:pgSz w:w="12240" w:h="15840"/>
      <w:pgMar w:top="1170" w:right="1440" w:bottom="1584" w:left="1440" w:header="720" w:footer="720" w:gutter="0"/>
      <w:pgBorders>
        <w:top w:val="double" w:sz="4" w:space="17" w:color="auto"/>
        <w:left w:val="double" w:sz="4" w:space="17" w:color="auto"/>
        <w:bottom w:val="double" w:sz="4" w:space="5" w:color="auto"/>
        <w:right w:val="double" w:sz="4" w:space="1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4C6" w:rsidRDefault="00D164C6">
      <w:r>
        <w:separator/>
      </w:r>
    </w:p>
  </w:endnote>
  <w:endnote w:type="continuationSeparator" w:id="0">
    <w:p w:rsidR="00D164C6" w:rsidRDefault="00D1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CC" w:rsidRPr="00FF63FC" w:rsidRDefault="006265DC" w:rsidP="008D1E30">
    <w:pPr>
      <w:pStyle w:val="Footer"/>
      <w:tabs>
        <w:tab w:val="clear" w:pos="8640"/>
        <w:tab w:val="right" w:pos="9720"/>
      </w:tabs>
      <w:ind w:left="-360" w:right="-360"/>
      <w:rPr>
        <w:rFonts w:ascii="Calibri" w:hAnsi="Calibri" w:cs="Calibri"/>
      </w:rPr>
    </w:pPr>
    <w:r w:rsidRPr="00FF63FC">
      <w:rPr>
        <w:rFonts w:ascii="Calibri" w:hAnsi="Calibri" w:cs="Calibri"/>
      </w:rPr>
      <w:t>Arc of Oswego County</w:t>
    </w:r>
    <w:r w:rsidR="008335CC" w:rsidRPr="00FF63FC">
      <w:rPr>
        <w:rFonts w:ascii="Calibri" w:hAnsi="Calibri" w:cs="Calibri"/>
      </w:rPr>
      <w:tab/>
    </w:r>
    <w:r w:rsidR="008335CC" w:rsidRPr="00FF63FC">
      <w:rPr>
        <w:rFonts w:ascii="Calibri" w:hAnsi="Calibri" w:cs="Calibri"/>
      </w:rPr>
      <w:tab/>
      <w:t xml:space="preserve">Page </w:t>
    </w:r>
    <w:r w:rsidR="008335CC" w:rsidRPr="00FF63FC">
      <w:rPr>
        <w:rStyle w:val="PageNumber"/>
        <w:rFonts w:ascii="Calibri" w:hAnsi="Calibri" w:cs="Calibri"/>
      </w:rPr>
      <w:fldChar w:fldCharType="begin"/>
    </w:r>
    <w:r w:rsidR="008335CC" w:rsidRPr="00FF63FC">
      <w:rPr>
        <w:rStyle w:val="PageNumber"/>
        <w:rFonts w:ascii="Calibri" w:hAnsi="Calibri" w:cs="Calibri"/>
      </w:rPr>
      <w:instrText xml:space="preserve"> PAGE </w:instrText>
    </w:r>
    <w:r w:rsidR="008335CC" w:rsidRPr="00FF63FC">
      <w:rPr>
        <w:rStyle w:val="PageNumber"/>
        <w:rFonts w:ascii="Calibri" w:hAnsi="Calibri" w:cs="Calibri"/>
      </w:rPr>
      <w:fldChar w:fldCharType="separate"/>
    </w:r>
    <w:r w:rsidR="00096C66">
      <w:rPr>
        <w:rStyle w:val="PageNumber"/>
        <w:rFonts w:ascii="Calibri" w:hAnsi="Calibri" w:cs="Calibri"/>
        <w:noProof/>
      </w:rPr>
      <w:t>8</w:t>
    </w:r>
    <w:r w:rsidR="008335CC" w:rsidRPr="00FF63FC">
      <w:rPr>
        <w:rStyle w:val="PageNumber"/>
        <w:rFonts w:ascii="Calibri" w:hAnsi="Calibri" w:cs="Calibri"/>
      </w:rPr>
      <w:fldChar w:fldCharType="end"/>
    </w:r>
    <w:r w:rsidR="008335CC" w:rsidRPr="00FF63FC">
      <w:rPr>
        <w:rStyle w:val="PageNumber"/>
        <w:rFonts w:ascii="Calibri" w:hAnsi="Calibri" w:cs="Calibri"/>
      </w:rPr>
      <w:t xml:space="preserve"> of </w:t>
    </w:r>
    <w:r w:rsidR="008335CC" w:rsidRPr="00FF63FC">
      <w:rPr>
        <w:rStyle w:val="PageNumber"/>
        <w:rFonts w:ascii="Calibri" w:hAnsi="Calibri" w:cs="Calibri"/>
      </w:rPr>
      <w:fldChar w:fldCharType="begin"/>
    </w:r>
    <w:r w:rsidR="008335CC" w:rsidRPr="00FF63FC">
      <w:rPr>
        <w:rStyle w:val="PageNumber"/>
        <w:rFonts w:ascii="Calibri" w:hAnsi="Calibri" w:cs="Calibri"/>
      </w:rPr>
      <w:instrText xml:space="preserve"> NUMPAGES </w:instrText>
    </w:r>
    <w:r w:rsidR="008335CC" w:rsidRPr="00FF63FC">
      <w:rPr>
        <w:rStyle w:val="PageNumber"/>
        <w:rFonts w:ascii="Calibri" w:hAnsi="Calibri" w:cs="Calibri"/>
      </w:rPr>
      <w:fldChar w:fldCharType="separate"/>
    </w:r>
    <w:r w:rsidR="00096C66">
      <w:rPr>
        <w:rStyle w:val="PageNumber"/>
        <w:rFonts w:ascii="Calibri" w:hAnsi="Calibri" w:cs="Calibri"/>
        <w:noProof/>
      </w:rPr>
      <w:t>10</w:t>
    </w:r>
    <w:r w:rsidR="008335CC" w:rsidRPr="00FF63FC">
      <w:rPr>
        <w:rStyle w:val="PageNumber"/>
        <w:rFonts w:ascii="Calibri" w:hAnsi="Calibri" w:cs="Calibri"/>
      </w:rPr>
      <w:fldChar w:fldCharType="end"/>
    </w:r>
  </w:p>
  <w:p w:rsidR="008335CC" w:rsidRPr="00FF63FC" w:rsidRDefault="004C1610" w:rsidP="00C072D0">
    <w:pPr>
      <w:pStyle w:val="Footer"/>
      <w:ind w:left="-360"/>
      <w:rPr>
        <w:rFonts w:ascii="Calibri" w:hAnsi="Calibri" w:cs="Calibri"/>
      </w:rPr>
    </w:pPr>
    <w:r>
      <w:rPr>
        <w:rFonts w:ascii="Calibri" w:hAnsi="Calibri" w:cs="Calibri"/>
      </w:rPr>
      <w:t>Authored by:</w:t>
    </w:r>
    <w:r w:rsidR="0000499D">
      <w:rPr>
        <w:rFonts w:ascii="Calibri" w:hAnsi="Calibri" w:cs="Calibri"/>
      </w:rPr>
      <w:t xml:space="preserve">  </w:t>
    </w:r>
    <w:r w:rsidR="00273D25">
      <w:rPr>
        <w:rFonts w:ascii="Calibri" w:hAnsi="Calibri" w:cs="Calibri"/>
      </w:rPr>
      <w:t>Brandilyne Husenitza</w:t>
    </w:r>
  </w:p>
  <w:p w:rsidR="008335CC" w:rsidRPr="00FF63FC" w:rsidRDefault="00412BA5" w:rsidP="00C072D0">
    <w:pPr>
      <w:pStyle w:val="Footer"/>
      <w:ind w:left="-360"/>
      <w:rPr>
        <w:rFonts w:ascii="Calibri" w:hAnsi="Calibri" w:cs="Calibri"/>
      </w:rPr>
    </w:pPr>
    <w:r>
      <w:rPr>
        <w:rFonts w:ascii="Calibri" w:hAnsi="Calibri" w:cs="Calibri"/>
      </w:rPr>
      <w:t>Revised: 1/2</w:t>
    </w:r>
    <w:r w:rsidR="00DD142D">
      <w:rPr>
        <w:rFonts w:ascii="Calibri" w:hAnsi="Calibri" w:cs="Calibri"/>
      </w:rPr>
      <w:t>1</w:t>
    </w:r>
    <w:r w:rsidR="000C6C09">
      <w:rPr>
        <w:rFonts w:ascii="Calibri" w:hAnsi="Calibri" w:cs="Calibri"/>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4C6" w:rsidRDefault="00D164C6">
      <w:r>
        <w:separator/>
      </w:r>
    </w:p>
  </w:footnote>
  <w:footnote w:type="continuationSeparator" w:id="0">
    <w:p w:rsidR="00D164C6" w:rsidRDefault="00D16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514"/>
    <w:multiLevelType w:val="multilevel"/>
    <w:tmpl w:val="FC723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16C18"/>
    <w:multiLevelType w:val="hybridMultilevel"/>
    <w:tmpl w:val="30CEB5F8"/>
    <w:lvl w:ilvl="0" w:tplc="9F02C0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254978"/>
    <w:multiLevelType w:val="hybridMultilevel"/>
    <w:tmpl w:val="7548E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6C0324"/>
    <w:multiLevelType w:val="hybridMultilevel"/>
    <w:tmpl w:val="7068E19E"/>
    <w:lvl w:ilvl="0" w:tplc="6AF834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BE3B6F"/>
    <w:multiLevelType w:val="hybridMultilevel"/>
    <w:tmpl w:val="4DB8EB50"/>
    <w:lvl w:ilvl="0" w:tplc="D18431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A25AD5"/>
    <w:multiLevelType w:val="hybridMultilevel"/>
    <w:tmpl w:val="C57A8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143C89"/>
    <w:multiLevelType w:val="hybridMultilevel"/>
    <w:tmpl w:val="71729E16"/>
    <w:lvl w:ilvl="0" w:tplc="F148F98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2A227E"/>
    <w:multiLevelType w:val="hybridMultilevel"/>
    <w:tmpl w:val="F622FA30"/>
    <w:lvl w:ilvl="0" w:tplc="B6BCD34A">
      <w:start w:val="1"/>
      <w:numFmt w:val="decimal"/>
      <w:lvlText w:val="%1."/>
      <w:lvlJc w:val="left"/>
      <w:pPr>
        <w:tabs>
          <w:tab w:val="num" w:pos="720"/>
        </w:tabs>
        <w:ind w:left="720" w:hanging="360"/>
      </w:pPr>
      <w:rPr>
        <w:rFonts w:hint="default"/>
      </w:rPr>
    </w:lvl>
    <w:lvl w:ilvl="1" w:tplc="A7C6FE8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95424E"/>
    <w:multiLevelType w:val="hybridMultilevel"/>
    <w:tmpl w:val="DCA0808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13E72BFF"/>
    <w:multiLevelType w:val="hybridMultilevel"/>
    <w:tmpl w:val="10167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AB0910"/>
    <w:multiLevelType w:val="hybridMultilevel"/>
    <w:tmpl w:val="AB26584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15A050EB"/>
    <w:multiLevelType w:val="hybridMultilevel"/>
    <w:tmpl w:val="37900806"/>
    <w:lvl w:ilvl="0" w:tplc="8A4E42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8E2741"/>
    <w:multiLevelType w:val="hybridMultilevel"/>
    <w:tmpl w:val="262CAB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D853EBA"/>
    <w:multiLevelType w:val="hybridMultilevel"/>
    <w:tmpl w:val="3A82DA18"/>
    <w:lvl w:ilvl="0" w:tplc="20108E2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97EC3"/>
    <w:multiLevelType w:val="hybridMultilevel"/>
    <w:tmpl w:val="C044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1A16408"/>
    <w:multiLevelType w:val="hybridMultilevel"/>
    <w:tmpl w:val="A65EE0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33A1608"/>
    <w:multiLevelType w:val="hybridMultilevel"/>
    <w:tmpl w:val="3412E7D8"/>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3F34942"/>
    <w:multiLevelType w:val="hybridMultilevel"/>
    <w:tmpl w:val="66A08668"/>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nsid w:val="284A65D6"/>
    <w:multiLevelType w:val="multilevel"/>
    <w:tmpl w:val="FF1461C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nsid w:val="2A0C3A7A"/>
    <w:multiLevelType w:val="hybridMultilevel"/>
    <w:tmpl w:val="2C147F94"/>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3057334F"/>
    <w:multiLevelType w:val="hybridMultilevel"/>
    <w:tmpl w:val="07C2E40A"/>
    <w:lvl w:ilvl="0" w:tplc="9AA67E3A">
      <w:start w:val="1"/>
      <w:numFmt w:val="lowerRoman"/>
      <w:lvlText w:val="(%1)"/>
      <w:lvlJc w:val="left"/>
      <w:pPr>
        <w:ind w:left="108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34AE2B32"/>
    <w:multiLevelType w:val="hybridMultilevel"/>
    <w:tmpl w:val="EE46A37C"/>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nsid w:val="40A54513"/>
    <w:multiLevelType w:val="hybridMultilevel"/>
    <w:tmpl w:val="0928A00A"/>
    <w:lvl w:ilvl="0" w:tplc="ABEC27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F96224"/>
    <w:multiLevelType w:val="hybridMultilevel"/>
    <w:tmpl w:val="14C2D00A"/>
    <w:lvl w:ilvl="0" w:tplc="4CB88980">
      <w:start w:val="1"/>
      <w:numFmt w:val="decimal"/>
      <w:lvlText w:val="%1."/>
      <w:lvlJc w:val="left"/>
      <w:pPr>
        <w:tabs>
          <w:tab w:val="num" w:pos="720"/>
        </w:tabs>
        <w:ind w:left="720" w:hanging="720"/>
      </w:pPr>
      <w:rPr>
        <w:rFonts w:hint="default"/>
      </w:rPr>
    </w:lvl>
    <w:lvl w:ilvl="1" w:tplc="E5CC4D1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E23B6A"/>
    <w:multiLevelType w:val="hybridMultilevel"/>
    <w:tmpl w:val="DDCA49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9D37014"/>
    <w:multiLevelType w:val="hybridMultilevel"/>
    <w:tmpl w:val="4156D124"/>
    <w:lvl w:ilvl="0" w:tplc="F96671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BEA01FA"/>
    <w:multiLevelType w:val="hybridMultilevel"/>
    <w:tmpl w:val="02AE0BF4"/>
    <w:lvl w:ilvl="0" w:tplc="0F4049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1B339D"/>
    <w:multiLevelType w:val="hybridMultilevel"/>
    <w:tmpl w:val="24506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571AE5"/>
    <w:multiLevelType w:val="hybridMultilevel"/>
    <w:tmpl w:val="0DFA8D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4F052A8C"/>
    <w:multiLevelType w:val="hybridMultilevel"/>
    <w:tmpl w:val="E034C22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2315713"/>
    <w:multiLevelType w:val="hybridMultilevel"/>
    <w:tmpl w:val="9CF29AE2"/>
    <w:lvl w:ilvl="0" w:tplc="C44E748A">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4F473D"/>
    <w:multiLevelType w:val="hybridMultilevel"/>
    <w:tmpl w:val="79C04678"/>
    <w:lvl w:ilvl="0" w:tplc="30221686">
      <w:start w:val="1"/>
      <w:numFmt w:val="decimal"/>
      <w:lvlText w:val="(%1)"/>
      <w:lvlJc w:val="left"/>
      <w:pPr>
        <w:ind w:left="540" w:hanging="360"/>
      </w:pPr>
      <w:rPr>
        <w:rFonts w:hint="default"/>
        <w:b/>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53DF51D0"/>
    <w:multiLevelType w:val="hybridMultilevel"/>
    <w:tmpl w:val="EE968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6054991"/>
    <w:multiLevelType w:val="hybridMultilevel"/>
    <w:tmpl w:val="ED58CB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797176C"/>
    <w:multiLevelType w:val="hybridMultilevel"/>
    <w:tmpl w:val="5BD2E86E"/>
    <w:lvl w:ilvl="0" w:tplc="4CB889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8947740"/>
    <w:multiLevelType w:val="hybridMultilevel"/>
    <w:tmpl w:val="4FF4A804"/>
    <w:lvl w:ilvl="0" w:tplc="F32A34D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AED03E8"/>
    <w:multiLevelType w:val="hybridMultilevel"/>
    <w:tmpl w:val="4300EB7A"/>
    <w:lvl w:ilvl="0" w:tplc="4CB88980">
      <w:start w:val="1"/>
      <w:numFmt w:val="decimal"/>
      <w:lvlText w:val="%1."/>
      <w:lvlJc w:val="left"/>
      <w:pPr>
        <w:tabs>
          <w:tab w:val="num" w:pos="1440"/>
        </w:tabs>
        <w:ind w:left="1440" w:hanging="720"/>
      </w:pPr>
      <w:rPr>
        <w:rFonts w:hint="default"/>
      </w:rPr>
    </w:lvl>
    <w:lvl w:ilvl="1" w:tplc="F70C37F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5DA430E8"/>
    <w:multiLevelType w:val="hybridMultilevel"/>
    <w:tmpl w:val="FB6AD7FC"/>
    <w:lvl w:ilvl="0" w:tplc="D7103014">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50C38F1"/>
    <w:multiLevelType w:val="hybridMultilevel"/>
    <w:tmpl w:val="77DC9516"/>
    <w:lvl w:ilvl="0" w:tplc="4CB889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68018A"/>
    <w:multiLevelType w:val="hybridMultilevel"/>
    <w:tmpl w:val="950A1018"/>
    <w:lvl w:ilvl="0" w:tplc="761450C8">
      <w:start w:val="1"/>
      <w:numFmt w:val="lowerLetter"/>
      <w:lvlText w:val="(%1)"/>
      <w:lvlJc w:val="left"/>
      <w:pPr>
        <w:ind w:left="630" w:hanging="360"/>
      </w:pPr>
      <w:rPr>
        <w:rFonts w:ascii="Calibri" w:eastAsia="Times New Roman" w:hAnsi="Calibri" w:cs="Calibri"/>
        <w:b/>
        <w:i/>
      </w:rPr>
    </w:lvl>
    <w:lvl w:ilvl="1" w:tplc="D3002E24">
      <w:start w:val="1"/>
      <w:numFmt w:val="decimal"/>
      <w:lvlText w:val="%2."/>
      <w:lvlJc w:val="left"/>
      <w:pPr>
        <w:ind w:left="990" w:hanging="360"/>
      </w:pPr>
      <w:rPr>
        <w:rFonts w:ascii="Calibri" w:eastAsia="Times New Roman" w:hAnsi="Calibri" w:cs="Calibri"/>
        <w:b/>
        <w:i/>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0">
    <w:nsid w:val="6DF06AE4"/>
    <w:multiLevelType w:val="hybridMultilevel"/>
    <w:tmpl w:val="141E0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1CD23B7"/>
    <w:multiLevelType w:val="multilevel"/>
    <w:tmpl w:val="0DFA8D7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nsid w:val="725D3B35"/>
    <w:multiLevelType w:val="hybridMultilevel"/>
    <w:tmpl w:val="4F246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3317B86"/>
    <w:multiLevelType w:val="hybridMultilevel"/>
    <w:tmpl w:val="452E48B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nsid w:val="749142E7"/>
    <w:multiLevelType w:val="hybridMultilevel"/>
    <w:tmpl w:val="99526D34"/>
    <w:lvl w:ilvl="0" w:tplc="6AF834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EE738AB"/>
    <w:multiLevelType w:val="hybridMultilevel"/>
    <w:tmpl w:val="706C50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36"/>
  </w:num>
  <w:num w:numId="3">
    <w:abstractNumId w:val="25"/>
  </w:num>
  <w:num w:numId="4">
    <w:abstractNumId w:val="23"/>
  </w:num>
  <w:num w:numId="5">
    <w:abstractNumId w:val="22"/>
  </w:num>
  <w:num w:numId="6">
    <w:abstractNumId w:val="1"/>
  </w:num>
  <w:num w:numId="7">
    <w:abstractNumId w:val="26"/>
  </w:num>
  <w:num w:numId="8">
    <w:abstractNumId w:val="18"/>
  </w:num>
  <w:num w:numId="9">
    <w:abstractNumId w:val="3"/>
  </w:num>
  <w:num w:numId="10">
    <w:abstractNumId w:val="44"/>
  </w:num>
  <w:num w:numId="11">
    <w:abstractNumId w:val="11"/>
  </w:num>
  <w:num w:numId="12">
    <w:abstractNumId w:val="4"/>
  </w:num>
  <w:num w:numId="13">
    <w:abstractNumId w:val="35"/>
  </w:num>
  <w:num w:numId="14">
    <w:abstractNumId w:val="7"/>
  </w:num>
  <w:num w:numId="15">
    <w:abstractNumId w:val="41"/>
  </w:num>
  <w:num w:numId="16">
    <w:abstractNumId w:val="37"/>
  </w:num>
  <w:num w:numId="17">
    <w:abstractNumId w:val="30"/>
  </w:num>
  <w:num w:numId="18">
    <w:abstractNumId w:val="38"/>
  </w:num>
  <w:num w:numId="19">
    <w:abstractNumId w:val="34"/>
  </w:num>
  <w:num w:numId="20">
    <w:abstractNumId w:val="13"/>
  </w:num>
  <w:num w:numId="21">
    <w:abstractNumId w:val="24"/>
  </w:num>
  <w:num w:numId="22">
    <w:abstractNumId w:val="32"/>
  </w:num>
  <w:num w:numId="23">
    <w:abstractNumId w:val="39"/>
  </w:num>
  <w:num w:numId="24">
    <w:abstractNumId w:val="40"/>
  </w:num>
  <w:num w:numId="25">
    <w:abstractNumId w:val="2"/>
  </w:num>
  <w:num w:numId="26">
    <w:abstractNumId w:val="14"/>
  </w:num>
  <w:num w:numId="27">
    <w:abstractNumId w:val="20"/>
  </w:num>
  <w:num w:numId="28">
    <w:abstractNumId w:val="9"/>
  </w:num>
  <w:num w:numId="29">
    <w:abstractNumId w:val="8"/>
  </w:num>
  <w:num w:numId="30">
    <w:abstractNumId w:val="33"/>
  </w:num>
  <w:num w:numId="31">
    <w:abstractNumId w:val="5"/>
  </w:num>
  <w:num w:numId="32">
    <w:abstractNumId w:val="29"/>
  </w:num>
  <w:num w:numId="33">
    <w:abstractNumId w:val="43"/>
  </w:num>
  <w:num w:numId="34">
    <w:abstractNumId w:val="42"/>
  </w:num>
  <w:num w:numId="35">
    <w:abstractNumId w:val="6"/>
  </w:num>
  <w:num w:numId="36">
    <w:abstractNumId w:val="27"/>
  </w:num>
  <w:num w:numId="37">
    <w:abstractNumId w:val="16"/>
  </w:num>
  <w:num w:numId="38">
    <w:abstractNumId w:val="10"/>
  </w:num>
  <w:num w:numId="39">
    <w:abstractNumId w:val="15"/>
  </w:num>
  <w:num w:numId="40">
    <w:abstractNumId w:val="12"/>
  </w:num>
  <w:num w:numId="41">
    <w:abstractNumId w:val="45"/>
  </w:num>
  <w:num w:numId="42">
    <w:abstractNumId w:val="31"/>
  </w:num>
  <w:num w:numId="43">
    <w:abstractNumId w:val="21"/>
  </w:num>
  <w:num w:numId="44">
    <w:abstractNumId w:val="17"/>
  </w:num>
  <w:num w:numId="45">
    <w:abstractNumId w:val="0"/>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08"/>
    <w:rsid w:val="000021FC"/>
    <w:rsid w:val="0000499D"/>
    <w:rsid w:val="00004A34"/>
    <w:rsid w:val="00015387"/>
    <w:rsid w:val="00024DF5"/>
    <w:rsid w:val="000409A3"/>
    <w:rsid w:val="0007117A"/>
    <w:rsid w:val="00073772"/>
    <w:rsid w:val="000839C7"/>
    <w:rsid w:val="00083CA5"/>
    <w:rsid w:val="00096C66"/>
    <w:rsid w:val="0009708D"/>
    <w:rsid w:val="000A1CFF"/>
    <w:rsid w:val="000A232B"/>
    <w:rsid w:val="000B109E"/>
    <w:rsid w:val="000C6C09"/>
    <w:rsid w:val="000F5285"/>
    <w:rsid w:val="001120FC"/>
    <w:rsid w:val="00113969"/>
    <w:rsid w:val="00131CDE"/>
    <w:rsid w:val="00131EB7"/>
    <w:rsid w:val="00135E5C"/>
    <w:rsid w:val="00140C51"/>
    <w:rsid w:val="00151D62"/>
    <w:rsid w:val="00162865"/>
    <w:rsid w:val="00170CD7"/>
    <w:rsid w:val="001B0B57"/>
    <w:rsid w:val="001B1513"/>
    <w:rsid w:val="001B2C2B"/>
    <w:rsid w:val="001C1709"/>
    <w:rsid w:val="001C64D9"/>
    <w:rsid w:val="001D22A3"/>
    <w:rsid w:val="001E7B80"/>
    <w:rsid w:val="001F5AC7"/>
    <w:rsid w:val="002006D0"/>
    <w:rsid w:val="0022191B"/>
    <w:rsid w:val="00224109"/>
    <w:rsid w:val="00226DC8"/>
    <w:rsid w:val="00257775"/>
    <w:rsid w:val="00262CC8"/>
    <w:rsid w:val="00273D25"/>
    <w:rsid w:val="00276301"/>
    <w:rsid w:val="00287B0A"/>
    <w:rsid w:val="002972F8"/>
    <w:rsid w:val="002A05D9"/>
    <w:rsid w:val="002C16AB"/>
    <w:rsid w:val="002E39F5"/>
    <w:rsid w:val="002E60D9"/>
    <w:rsid w:val="002F2271"/>
    <w:rsid w:val="002F5077"/>
    <w:rsid w:val="003106A2"/>
    <w:rsid w:val="003228F9"/>
    <w:rsid w:val="003737F7"/>
    <w:rsid w:val="003A0CD6"/>
    <w:rsid w:val="003A5BAC"/>
    <w:rsid w:val="003A784F"/>
    <w:rsid w:val="003C0BEC"/>
    <w:rsid w:val="003E45A4"/>
    <w:rsid w:val="003F0165"/>
    <w:rsid w:val="00402985"/>
    <w:rsid w:val="00406C36"/>
    <w:rsid w:val="00412BA5"/>
    <w:rsid w:val="00416CEB"/>
    <w:rsid w:val="00420A0C"/>
    <w:rsid w:val="0042246F"/>
    <w:rsid w:val="0042276C"/>
    <w:rsid w:val="00423DBD"/>
    <w:rsid w:val="004257CB"/>
    <w:rsid w:val="0042630C"/>
    <w:rsid w:val="00432BDB"/>
    <w:rsid w:val="0043583C"/>
    <w:rsid w:val="004373B6"/>
    <w:rsid w:val="004606E0"/>
    <w:rsid w:val="00486112"/>
    <w:rsid w:val="004C1610"/>
    <w:rsid w:val="004C5FAF"/>
    <w:rsid w:val="004D15A4"/>
    <w:rsid w:val="004D5CE2"/>
    <w:rsid w:val="004F1DD4"/>
    <w:rsid w:val="00501D30"/>
    <w:rsid w:val="00507B4F"/>
    <w:rsid w:val="00515ABB"/>
    <w:rsid w:val="005241D5"/>
    <w:rsid w:val="005308B5"/>
    <w:rsid w:val="005358AB"/>
    <w:rsid w:val="00541609"/>
    <w:rsid w:val="005429C4"/>
    <w:rsid w:val="00555A8B"/>
    <w:rsid w:val="00557DC5"/>
    <w:rsid w:val="00595C0E"/>
    <w:rsid w:val="005B0178"/>
    <w:rsid w:val="005B048B"/>
    <w:rsid w:val="005B4A90"/>
    <w:rsid w:val="005F089D"/>
    <w:rsid w:val="005F4C49"/>
    <w:rsid w:val="005F5AA1"/>
    <w:rsid w:val="0060231E"/>
    <w:rsid w:val="0061499A"/>
    <w:rsid w:val="006172FF"/>
    <w:rsid w:val="00625360"/>
    <w:rsid w:val="006265DC"/>
    <w:rsid w:val="0063533E"/>
    <w:rsid w:val="0063745F"/>
    <w:rsid w:val="0064130A"/>
    <w:rsid w:val="006432E9"/>
    <w:rsid w:val="006531DF"/>
    <w:rsid w:val="00657282"/>
    <w:rsid w:val="00665179"/>
    <w:rsid w:val="006B15D0"/>
    <w:rsid w:val="006B755C"/>
    <w:rsid w:val="006C06BD"/>
    <w:rsid w:val="006C587D"/>
    <w:rsid w:val="006D42EF"/>
    <w:rsid w:val="006E7B17"/>
    <w:rsid w:val="006F795E"/>
    <w:rsid w:val="00702226"/>
    <w:rsid w:val="00706CC1"/>
    <w:rsid w:val="00715FA5"/>
    <w:rsid w:val="007426C9"/>
    <w:rsid w:val="00743455"/>
    <w:rsid w:val="007627E9"/>
    <w:rsid w:val="00783AEE"/>
    <w:rsid w:val="00783B53"/>
    <w:rsid w:val="007924FD"/>
    <w:rsid w:val="007A0606"/>
    <w:rsid w:val="007A07D2"/>
    <w:rsid w:val="007A342B"/>
    <w:rsid w:val="007A3D2F"/>
    <w:rsid w:val="007A4FAC"/>
    <w:rsid w:val="007D6C42"/>
    <w:rsid w:val="00801A35"/>
    <w:rsid w:val="0080330B"/>
    <w:rsid w:val="0081012F"/>
    <w:rsid w:val="00816C73"/>
    <w:rsid w:val="00827189"/>
    <w:rsid w:val="008335CC"/>
    <w:rsid w:val="00833A9D"/>
    <w:rsid w:val="00842A53"/>
    <w:rsid w:val="00853299"/>
    <w:rsid w:val="00865D93"/>
    <w:rsid w:val="00882579"/>
    <w:rsid w:val="00886ED8"/>
    <w:rsid w:val="008A1F58"/>
    <w:rsid w:val="008A5351"/>
    <w:rsid w:val="008C1A5D"/>
    <w:rsid w:val="008D1391"/>
    <w:rsid w:val="008D1E30"/>
    <w:rsid w:val="008D79C3"/>
    <w:rsid w:val="008E12F0"/>
    <w:rsid w:val="008F58AF"/>
    <w:rsid w:val="0090650E"/>
    <w:rsid w:val="009071F8"/>
    <w:rsid w:val="00915E13"/>
    <w:rsid w:val="009170F5"/>
    <w:rsid w:val="00917CD4"/>
    <w:rsid w:val="00921025"/>
    <w:rsid w:val="0092199E"/>
    <w:rsid w:val="00931915"/>
    <w:rsid w:val="00933849"/>
    <w:rsid w:val="00942578"/>
    <w:rsid w:val="0095597A"/>
    <w:rsid w:val="00970318"/>
    <w:rsid w:val="00974A97"/>
    <w:rsid w:val="00980D5D"/>
    <w:rsid w:val="00991A2A"/>
    <w:rsid w:val="009A5233"/>
    <w:rsid w:val="009A5D94"/>
    <w:rsid w:val="009B5FD0"/>
    <w:rsid w:val="009C2D43"/>
    <w:rsid w:val="009C2EEE"/>
    <w:rsid w:val="009C4AF6"/>
    <w:rsid w:val="009E019C"/>
    <w:rsid w:val="009F45F9"/>
    <w:rsid w:val="009F7389"/>
    <w:rsid w:val="00A02FFE"/>
    <w:rsid w:val="00A14DB1"/>
    <w:rsid w:val="00A17C80"/>
    <w:rsid w:val="00A22781"/>
    <w:rsid w:val="00A24610"/>
    <w:rsid w:val="00A30783"/>
    <w:rsid w:val="00A45339"/>
    <w:rsid w:val="00A46055"/>
    <w:rsid w:val="00A461F0"/>
    <w:rsid w:val="00A50C62"/>
    <w:rsid w:val="00A55C1C"/>
    <w:rsid w:val="00A603A3"/>
    <w:rsid w:val="00A63343"/>
    <w:rsid w:val="00A847E7"/>
    <w:rsid w:val="00A90489"/>
    <w:rsid w:val="00A95CE4"/>
    <w:rsid w:val="00AA2DA5"/>
    <w:rsid w:val="00AA5139"/>
    <w:rsid w:val="00AF7035"/>
    <w:rsid w:val="00B158A7"/>
    <w:rsid w:val="00B16A87"/>
    <w:rsid w:val="00B20DD1"/>
    <w:rsid w:val="00B257B5"/>
    <w:rsid w:val="00B3271D"/>
    <w:rsid w:val="00B556AB"/>
    <w:rsid w:val="00B569A3"/>
    <w:rsid w:val="00B7759D"/>
    <w:rsid w:val="00B9046C"/>
    <w:rsid w:val="00B93B6D"/>
    <w:rsid w:val="00BB6B40"/>
    <w:rsid w:val="00BB7A6B"/>
    <w:rsid w:val="00BB7C99"/>
    <w:rsid w:val="00C072D0"/>
    <w:rsid w:val="00C13F3B"/>
    <w:rsid w:val="00C33C34"/>
    <w:rsid w:val="00C61FBD"/>
    <w:rsid w:val="00C65A36"/>
    <w:rsid w:val="00C72738"/>
    <w:rsid w:val="00C842B1"/>
    <w:rsid w:val="00CA4515"/>
    <w:rsid w:val="00CD6F00"/>
    <w:rsid w:val="00D05E6E"/>
    <w:rsid w:val="00D164C6"/>
    <w:rsid w:val="00D17208"/>
    <w:rsid w:val="00D3133A"/>
    <w:rsid w:val="00D34884"/>
    <w:rsid w:val="00D66292"/>
    <w:rsid w:val="00D74350"/>
    <w:rsid w:val="00D93BC5"/>
    <w:rsid w:val="00D9627E"/>
    <w:rsid w:val="00DA690F"/>
    <w:rsid w:val="00DD05B0"/>
    <w:rsid w:val="00DD142D"/>
    <w:rsid w:val="00DE1AF7"/>
    <w:rsid w:val="00DE3F7C"/>
    <w:rsid w:val="00DF322C"/>
    <w:rsid w:val="00E03294"/>
    <w:rsid w:val="00E117DF"/>
    <w:rsid w:val="00E221C5"/>
    <w:rsid w:val="00E2730A"/>
    <w:rsid w:val="00E419E2"/>
    <w:rsid w:val="00E55EF0"/>
    <w:rsid w:val="00E6325B"/>
    <w:rsid w:val="00E64759"/>
    <w:rsid w:val="00E67C2F"/>
    <w:rsid w:val="00E72208"/>
    <w:rsid w:val="00E804A8"/>
    <w:rsid w:val="00E82414"/>
    <w:rsid w:val="00E83661"/>
    <w:rsid w:val="00E92221"/>
    <w:rsid w:val="00E97E45"/>
    <w:rsid w:val="00EA70F3"/>
    <w:rsid w:val="00EB0041"/>
    <w:rsid w:val="00EC1868"/>
    <w:rsid w:val="00EC5728"/>
    <w:rsid w:val="00ED30AE"/>
    <w:rsid w:val="00EE0C3D"/>
    <w:rsid w:val="00EF22DB"/>
    <w:rsid w:val="00EF566C"/>
    <w:rsid w:val="00F22615"/>
    <w:rsid w:val="00F30527"/>
    <w:rsid w:val="00F35034"/>
    <w:rsid w:val="00F52B2B"/>
    <w:rsid w:val="00F5439A"/>
    <w:rsid w:val="00F54660"/>
    <w:rsid w:val="00F619EA"/>
    <w:rsid w:val="00F61E29"/>
    <w:rsid w:val="00F65481"/>
    <w:rsid w:val="00F65AF6"/>
    <w:rsid w:val="00F75839"/>
    <w:rsid w:val="00F856AB"/>
    <w:rsid w:val="00F861FA"/>
    <w:rsid w:val="00F865B5"/>
    <w:rsid w:val="00F9198D"/>
    <w:rsid w:val="00FA2BA0"/>
    <w:rsid w:val="00FB47FB"/>
    <w:rsid w:val="00FD48E4"/>
    <w:rsid w:val="00FE39F0"/>
    <w:rsid w:val="00FE3AE3"/>
    <w:rsid w:val="00FF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5839"/>
    <w:pPr>
      <w:tabs>
        <w:tab w:val="center" w:pos="4320"/>
        <w:tab w:val="right" w:pos="8640"/>
      </w:tabs>
    </w:pPr>
  </w:style>
  <w:style w:type="paragraph" w:styleId="Footer">
    <w:name w:val="footer"/>
    <w:basedOn w:val="Normal"/>
    <w:rsid w:val="00F75839"/>
    <w:pPr>
      <w:tabs>
        <w:tab w:val="center" w:pos="4320"/>
        <w:tab w:val="right" w:pos="8640"/>
      </w:tabs>
    </w:pPr>
  </w:style>
  <w:style w:type="character" w:styleId="PageNumber">
    <w:name w:val="page number"/>
    <w:basedOn w:val="DefaultParagraphFont"/>
    <w:rsid w:val="00F75839"/>
  </w:style>
  <w:style w:type="paragraph" w:styleId="BalloonText">
    <w:name w:val="Balloon Text"/>
    <w:basedOn w:val="Normal"/>
    <w:semiHidden/>
    <w:rsid w:val="00F75839"/>
    <w:rPr>
      <w:rFonts w:ascii="Tahoma" w:hAnsi="Tahoma" w:cs="Tahoma"/>
      <w:sz w:val="16"/>
      <w:szCs w:val="16"/>
    </w:rPr>
  </w:style>
  <w:style w:type="paragraph" w:styleId="BodyText">
    <w:name w:val="Body Text"/>
    <w:basedOn w:val="Normal"/>
    <w:link w:val="BodyTextChar"/>
    <w:rsid w:val="00432BDB"/>
    <w:pPr>
      <w:jc w:val="both"/>
    </w:pPr>
    <w:rPr>
      <w:rFonts w:ascii="Arial" w:hAnsi="Arial"/>
      <w:sz w:val="24"/>
    </w:rPr>
  </w:style>
  <w:style w:type="character" w:customStyle="1" w:styleId="BodyTextChar">
    <w:name w:val="Body Text Char"/>
    <w:link w:val="BodyText"/>
    <w:rsid w:val="00432BDB"/>
    <w:rPr>
      <w:rFonts w:ascii="Arial" w:hAnsi="Arial"/>
      <w:sz w:val="24"/>
    </w:rPr>
  </w:style>
  <w:style w:type="paragraph" w:styleId="ListParagraph">
    <w:name w:val="List Paragraph"/>
    <w:basedOn w:val="Normal"/>
    <w:uiPriority w:val="34"/>
    <w:qFormat/>
    <w:rsid w:val="00D9627E"/>
    <w:pPr>
      <w:ind w:left="720"/>
    </w:pPr>
  </w:style>
  <w:style w:type="character" w:styleId="Emphasis">
    <w:name w:val="Emphasis"/>
    <w:uiPriority w:val="20"/>
    <w:qFormat/>
    <w:rsid w:val="00406C36"/>
    <w:rPr>
      <w:b/>
      <w:bCs/>
      <w:i w:val="0"/>
      <w:iCs w:val="0"/>
    </w:rPr>
  </w:style>
  <w:style w:type="character" w:customStyle="1" w:styleId="st1">
    <w:name w:val="st1"/>
    <w:rsid w:val="00406C36"/>
  </w:style>
  <w:style w:type="paragraph" w:customStyle="1" w:styleId="Default">
    <w:name w:val="Default"/>
    <w:rsid w:val="00A3078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5839"/>
    <w:pPr>
      <w:tabs>
        <w:tab w:val="center" w:pos="4320"/>
        <w:tab w:val="right" w:pos="8640"/>
      </w:tabs>
    </w:pPr>
  </w:style>
  <w:style w:type="paragraph" w:styleId="Footer">
    <w:name w:val="footer"/>
    <w:basedOn w:val="Normal"/>
    <w:rsid w:val="00F75839"/>
    <w:pPr>
      <w:tabs>
        <w:tab w:val="center" w:pos="4320"/>
        <w:tab w:val="right" w:pos="8640"/>
      </w:tabs>
    </w:pPr>
  </w:style>
  <w:style w:type="character" w:styleId="PageNumber">
    <w:name w:val="page number"/>
    <w:basedOn w:val="DefaultParagraphFont"/>
    <w:rsid w:val="00F75839"/>
  </w:style>
  <w:style w:type="paragraph" w:styleId="BalloonText">
    <w:name w:val="Balloon Text"/>
    <w:basedOn w:val="Normal"/>
    <w:semiHidden/>
    <w:rsid w:val="00F75839"/>
    <w:rPr>
      <w:rFonts w:ascii="Tahoma" w:hAnsi="Tahoma" w:cs="Tahoma"/>
      <w:sz w:val="16"/>
      <w:szCs w:val="16"/>
    </w:rPr>
  </w:style>
  <w:style w:type="paragraph" w:styleId="BodyText">
    <w:name w:val="Body Text"/>
    <w:basedOn w:val="Normal"/>
    <w:link w:val="BodyTextChar"/>
    <w:rsid w:val="00432BDB"/>
    <w:pPr>
      <w:jc w:val="both"/>
    </w:pPr>
    <w:rPr>
      <w:rFonts w:ascii="Arial" w:hAnsi="Arial"/>
      <w:sz w:val="24"/>
    </w:rPr>
  </w:style>
  <w:style w:type="character" w:customStyle="1" w:styleId="BodyTextChar">
    <w:name w:val="Body Text Char"/>
    <w:link w:val="BodyText"/>
    <w:rsid w:val="00432BDB"/>
    <w:rPr>
      <w:rFonts w:ascii="Arial" w:hAnsi="Arial"/>
      <w:sz w:val="24"/>
    </w:rPr>
  </w:style>
  <w:style w:type="paragraph" w:styleId="ListParagraph">
    <w:name w:val="List Paragraph"/>
    <w:basedOn w:val="Normal"/>
    <w:uiPriority w:val="34"/>
    <w:qFormat/>
    <w:rsid w:val="00D9627E"/>
    <w:pPr>
      <w:ind w:left="720"/>
    </w:pPr>
  </w:style>
  <w:style w:type="character" w:styleId="Emphasis">
    <w:name w:val="Emphasis"/>
    <w:uiPriority w:val="20"/>
    <w:qFormat/>
    <w:rsid w:val="00406C36"/>
    <w:rPr>
      <w:b/>
      <w:bCs/>
      <w:i w:val="0"/>
      <w:iCs w:val="0"/>
    </w:rPr>
  </w:style>
  <w:style w:type="character" w:customStyle="1" w:styleId="st1">
    <w:name w:val="st1"/>
    <w:rsid w:val="00406C36"/>
  </w:style>
  <w:style w:type="paragraph" w:customStyle="1" w:styleId="Default">
    <w:name w:val="Default"/>
    <w:rsid w:val="00A3078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09">
      <w:bodyDiv w:val="1"/>
      <w:marLeft w:val="0"/>
      <w:marRight w:val="0"/>
      <w:marTop w:val="0"/>
      <w:marBottom w:val="0"/>
      <w:divBdr>
        <w:top w:val="none" w:sz="0" w:space="0" w:color="auto"/>
        <w:left w:val="none" w:sz="0" w:space="0" w:color="auto"/>
        <w:bottom w:val="none" w:sz="0" w:space="0" w:color="auto"/>
        <w:right w:val="none" w:sz="0" w:space="0" w:color="auto"/>
      </w:divBdr>
      <w:divsChild>
        <w:div w:id="38435502">
          <w:marLeft w:val="0"/>
          <w:marRight w:val="0"/>
          <w:marTop w:val="0"/>
          <w:marBottom w:val="0"/>
          <w:divBdr>
            <w:top w:val="none" w:sz="0" w:space="0" w:color="auto"/>
            <w:left w:val="none" w:sz="0" w:space="0" w:color="auto"/>
            <w:bottom w:val="none" w:sz="0" w:space="0" w:color="auto"/>
            <w:right w:val="none" w:sz="0" w:space="0" w:color="auto"/>
          </w:divBdr>
          <w:divsChild>
            <w:div w:id="514881708">
              <w:marLeft w:val="0"/>
              <w:marRight w:val="0"/>
              <w:marTop w:val="0"/>
              <w:marBottom w:val="0"/>
              <w:divBdr>
                <w:top w:val="none" w:sz="0" w:space="0" w:color="auto"/>
                <w:left w:val="none" w:sz="0" w:space="0" w:color="auto"/>
                <w:bottom w:val="none" w:sz="0" w:space="0" w:color="auto"/>
                <w:right w:val="none" w:sz="0" w:space="0" w:color="auto"/>
              </w:divBdr>
              <w:divsChild>
                <w:div w:id="1317418659">
                  <w:marLeft w:val="0"/>
                  <w:marRight w:val="0"/>
                  <w:marTop w:val="0"/>
                  <w:marBottom w:val="0"/>
                  <w:divBdr>
                    <w:top w:val="none" w:sz="0" w:space="0" w:color="auto"/>
                    <w:left w:val="none" w:sz="0" w:space="0" w:color="auto"/>
                    <w:bottom w:val="none" w:sz="0" w:space="0" w:color="auto"/>
                    <w:right w:val="none" w:sz="0" w:space="0" w:color="auto"/>
                  </w:divBdr>
                  <w:divsChild>
                    <w:div w:id="1933319509">
                      <w:marLeft w:val="0"/>
                      <w:marRight w:val="0"/>
                      <w:marTop w:val="0"/>
                      <w:marBottom w:val="0"/>
                      <w:divBdr>
                        <w:top w:val="none" w:sz="0" w:space="0" w:color="auto"/>
                        <w:left w:val="none" w:sz="0" w:space="0" w:color="auto"/>
                        <w:bottom w:val="none" w:sz="0" w:space="0" w:color="auto"/>
                        <w:right w:val="none" w:sz="0" w:space="0" w:color="auto"/>
                      </w:divBdr>
                      <w:divsChild>
                        <w:div w:id="1623029571">
                          <w:marLeft w:val="0"/>
                          <w:marRight w:val="0"/>
                          <w:marTop w:val="0"/>
                          <w:marBottom w:val="0"/>
                          <w:divBdr>
                            <w:top w:val="none" w:sz="0" w:space="0" w:color="auto"/>
                            <w:left w:val="none" w:sz="0" w:space="0" w:color="auto"/>
                            <w:bottom w:val="none" w:sz="0" w:space="0" w:color="auto"/>
                            <w:right w:val="none" w:sz="0" w:space="0" w:color="auto"/>
                          </w:divBdr>
                          <w:divsChild>
                            <w:div w:id="532425547">
                              <w:marLeft w:val="0"/>
                              <w:marRight w:val="0"/>
                              <w:marTop w:val="0"/>
                              <w:marBottom w:val="0"/>
                              <w:divBdr>
                                <w:top w:val="none" w:sz="0" w:space="0" w:color="auto"/>
                                <w:left w:val="none" w:sz="0" w:space="0" w:color="auto"/>
                                <w:bottom w:val="none" w:sz="0" w:space="0" w:color="auto"/>
                                <w:right w:val="none" w:sz="0" w:space="0" w:color="auto"/>
                              </w:divBdr>
                              <w:divsChild>
                                <w:div w:id="1647248332">
                                  <w:marLeft w:val="0"/>
                                  <w:marRight w:val="0"/>
                                  <w:marTop w:val="0"/>
                                  <w:marBottom w:val="0"/>
                                  <w:divBdr>
                                    <w:top w:val="none" w:sz="0" w:space="0" w:color="auto"/>
                                    <w:left w:val="none" w:sz="0" w:space="0" w:color="auto"/>
                                    <w:bottom w:val="none" w:sz="0" w:space="0" w:color="auto"/>
                                    <w:right w:val="none" w:sz="0" w:space="0" w:color="auto"/>
                                  </w:divBdr>
                                  <w:divsChild>
                                    <w:div w:id="142504120">
                                      <w:marLeft w:val="0"/>
                                      <w:marRight w:val="0"/>
                                      <w:marTop w:val="0"/>
                                      <w:marBottom w:val="0"/>
                                      <w:divBdr>
                                        <w:top w:val="none" w:sz="0" w:space="0" w:color="auto"/>
                                        <w:left w:val="none" w:sz="0" w:space="0" w:color="auto"/>
                                        <w:bottom w:val="none" w:sz="0" w:space="0" w:color="auto"/>
                                        <w:right w:val="none" w:sz="0" w:space="0" w:color="auto"/>
                                      </w:divBdr>
                                      <w:divsChild>
                                        <w:div w:id="539249566">
                                          <w:marLeft w:val="0"/>
                                          <w:marRight w:val="0"/>
                                          <w:marTop w:val="0"/>
                                          <w:marBottom w:val="0"/>
                                          <w:divBdr>
                                            <w:top w:val="none" w:sz="0" w:space="0" w:color="auto"/>
                                            <w:left w:val="none" w:sz="0" w:space="0" w:color="auto"/>
                                            <w:bottom w:val="none" w:sz="0" w:space="0" w:color="auto"/>
                                            <w:right w:val="none" w:sz="0" w:space="0" w:color="auto"/>
                                          </w:divBdr>
                                          <w:divsChild>
                                            <w:div w:id="525675604">
                                              <w:marLeft w:val="0"/>
                                              <w:marRight w:val="0"/>
                                              <w:marTop w:val="0"/>
                                              <w:marBottom w:val="0"/>
                                              <w:divBdr>
                                                <w:top w:val="none" w:sz="0" w:space="0" w:color="auto"/>
                                                <w:left w:val="none" w:sz="0" w:space="0" w:color="auto"/>
                                                <w:bottom w:val="none" w:sz="0" w:space="0" w:color="auto"/>
                                                <w:right w:val="none" w:sz="0" w:space="0" w:color="auto"/>
                                              </w:divBdr>
                                              <w:divsChild>
                                                <w:div w:id="226231390">
                                                  <w:marLeft w:val="0"/>
                                                  <w:marRight w:val="0"/>
                                                  <w:marTop w:val="0"/>
                                                  <w:marBottom w:val="0"/>
                                                  <w:divBdr>
                                                    <w:top w:val="none" w:sz="0" w:space="0" w:color="auto"/>
                                                    <w:left w:val="none" w:sz="0" w:space="0" w:color="auto"/>
                                                    <w:bottom w:val="none" w:sz="0" w:space="0" w:color="auto"/>
                                                    <w:right w:val="none" w:sz="0" w:space="0" w:color="auto"/>
                                                  </w:divBdr>
                                                  <w:divsChild>
                                                    <w:div w:id="1149518983">
                                                      <w:marLeft w:val="0"/>
                                                      <w:marRight w:val="0"/>
                                                      <w:marTop w:val="0"/>
                                                      <w:marBottom w:val="0"/>
                                                      <w:divBdr>
                                                        <w:top w:val="none" w:sz="0" w:space="0" w:color="auto"/>
                                                        <w:left w:val="none" w:sz="0" w:space="0" w:color="auto"/>
                                                        <w:bottom w:val="none" w:sz="0" w:space="0" w:color="auto"/>
                                                        <w:right w:val="none" w:sz="0" w:space="0" w:color="auto"/>
                                                      </w:divBdr>
                                                      <w:divsChild>
                                                        <w:div w:id="1318802049">
                                                          <w:marLeft w:val="0"/>
                                                          <w:marRight w:val="0"/>
                                                          <w:marTop w:val="0"/>
                                                          <w:marBottom w:val="0"/>
                                                          <w:divBdr>
                                                            <w:top w:val="none" w:sz="0" w:space="0" w:color="auto"/>
                                                            <w:left w:val="none" w:sz="0" w:space="0" w:color="auto"/>
                                                            <w:bottom w:val="none" w:sz="0" w:space="0" w:color="auto"/>
                                                            <w:right w:val="none" w:sz="0" w:space="0" w:color="auto"/>
                                                          </w:divBdr>
                                                          <w:divsChild>
                                                            <w:div w:id="251357220">
                                                              <w:marLeft w:val="0"/>
                                                              <w:marRight w:val="0"/>
                                                              <w:marTop w:val="0"/>
                                                              <w:marBottom w:val="0"/>
                                                              <w:divBdr>
                                                                <w:top w:val="none" w:sz="0" w:space="0" w:color="auto"/>
                                                                <w:left w:val="none" w:sz="0" w:space="0" w:color="auto"/>
                                                                <w:bottom w:val="none" w:sz="0" w:space="0" w:color="auto"/>
                                                                <w:right w:val="none" w:sz="0" w:space="0" w:color="auto"/>
                                                              </w:divBdr>
                                                              <w:divsChild>
                                                                <w:div w:id="4423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857204">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sChild>
        <w:div w:id="853231954">
          <w:marLeft w:val="0"/>
          <w:marRight w:val="0"/>
          <w:marTop w:val="0"/>
          <w:marBottom w:val="0"/>
          <w:divBdr>
            <w:top w:val="none" w:sz="0" w:space="0" w:color="auto"/>
            <w:left w:val="none" w:sz="0" w:space="0" w:color="auto"/>
            <w:bottom w:val="none" w:sz="0" w:space="0" w:color="auto"/>
            <w:right w:val="none" w:sz="0" w:space="0" w:color="auto"/>
          </w:divBdr>
          <w:divsChild>
            <w:div w:id="1665278506">
              <w:marLeft w:val="0"/>
              <w:marRight w:val="0"/>
              <w:marTop w:val="0"/>
              <w:marBottom w:val="0"/>
              <w:divBdr>
                <w:top w:val="none" w:sz="0" w:space="0" w:color="auto"/>
                <w:left w:val="none" w:sz="0" w:space="0" w:color="auto"/>
                <w:bottom w:val="none" w:sz="0" w:space="0" w:color="auto"/>
                <w:right w:val="none" w:sz="0" w:space="0" w:color="auto"/>
              </w:divBdr>
              <w:divsChild>
                <w:div w:id="1821264940">
                  <w:marLeft w:val="0"/>
                  <w:marRight w:val="0"/>
                  <w:marTop w:val="0"/>
                  <w:marBottom w:val="0"/>
                  <w:divBdr>
                    <w:top w:val="none" w:sz="0" w:space="0" w:color="auto"/>
                    <w:left w:val="none" w:sz="0" w:space="0" w:color="auto"/>
                    <w:bottom w:val="none" w:sz="0" w:space="0" w:color="auto"/>
                    <w:right w:val="none" w:sz="0" w:space="0" w:color="auto"/>
                  </w:divBdr>
                  <w:divsChild>
                    <w:div w:id="1145051634">
                      <w:marLeft w:val="0"/>
                      <w:marRight w:val="0"/>
                      <w:marTop w:val="0"/>
                      <w:marBottom w:val="0"/>
                      <w:divBdr>
                        <w:top w:val="none" w:sz="0" w:space="0" w:color="auto"/>
                        <w:left w:val="none" w:sz="0" w:space="0" w:color="auto"/>
                        <w:bottom w:val="none" w:sz="0" w:space="0" w:color="auto"/>
                        <w:right w:val="none" w:sz="0" w:space="0" w:color="auto"/>
                      </w:divBdr>
                      <w:divsChild>
                        <w:div w:id="144974322">
                          <w:marLeft w:val="0"/>
                          <w:marRight w:val="0"/>
                          <w:marTop w:val="0"/>
                          <w:marBottom w:val="0"/>
                          <w:divBdr>
                            <w:top w:val="none" w:sz="0" w:space="0" w:color="auto"/>
                            <w:left w:val="none" w:sz="0" w:space="0" w:color="auto"/>
                            <w:bottom w:val="none" w:sz="0" w:space="0" w:color="auto"/>
                            <w:right w:val="none" w:sz="0" w:space="0" w:color="auto"/>
                          </w:divBdr>
                          <w:divsChild>
                            <w:div w:id="699942216">
                              <w:marLeft w:val="0"/>
                              <w:marRight w:val="0"/>
                              <w:marTop w:val="0"/>
                              <w:marBottom w:val="0"/>
                              <w:divBdr>
                                <w:top w:val="none" w:sz="0" w:space="0" w:color="auto"/>
                                <w:left w:val="none" w:sz="0" w:space="0" w:color="auto"/>
                                <w:bottom w:val="none" w:sz="0" w:space="0" w:color="auto"/>
                                <w:right w:val="none" w:sz="0" w:space="0" w:color="auto"/>
                              </w:divBdr>
                              <w:divsChild>
                                <w:div w:id="1821926181">
                                  <w:marLeft w:val="0"/>
                                  <w:marRight w:val="0"/>
                                  <w:marTop w:val="0"/>
                                  <w:marBottom w:val="0"/>
                                  <w:divBdr>
                                    <w:top w:val="none" w:sz="0" w:space="0" w:color="auto"/>
                                    <w:left w:val="none" w:sz="0" w:space="0" w:color="auto"/>
                                    <w:bottom w:val="none" w:sz="0" w:space="0" w:color="auto"/>
                                    <w:right w:val="none" w:sz="0" w:space="0" w:color="auto"/>
                                  </w:divBdr>
                                  <w:divsChild>
                                    <w:div w:id="1365013531">
                                      <w:marLeft w:val="0"/>
                                      <w:marRight w:val="0"/>
                                      <w:marTop w:val="0"/>
                                      <w:marBottom w:val="0"/>
                                      <w:divBdr>
                                        <w:top w:val="none" w:sz="0" w:space="0" w:color="auto"/>
                                        <w:left w:val="none" w:sz="0" w:space="0" w:color="auto"/>
                                        <w:bottom w:val="none" w:sz="0" w:space="0" w:color="auto"/>
                                        <w:right w:val="none" w:sz="0" w:space="0" w:color="auto"/>
                                      </w:divBdr>
                                      <w:divsChild>
                                        <w:div w:id="1614632588">
                                          <w:marLeft w:val="0"/>
                                          <w:marRight w:val="0"/>
                                          <w:marTop w:val="0"/>
                                          <w:marBottom w:val="0"/>
                                          <w:divBdr>
                                            <w:top w:val="none" w:sz="0" w:space="0" w:color="auto"/>
                                            <w:left w:val="none" w:sz="0" w:space="0" w:color="auto"/>
                                            <w:bottom w:val="none" w:sz="0" w:space="0" w:color="auto"/>
                                            <w:right w:val="none" w:sz="0" w:space="0" w:color="auto"/>
                                          </w:divBdr>
                                          <w:divsChild>
                                            <w:div w:id="849682230">
                                              <w:marLeft w:val="0"/>
                                              <w:marRight w:val="0"/>
                                              <w:marTop w:val="0"/>
                                              <w:marBottom w:val="0"/>
                                              <w:divBdr>
                                                <w:top w:val="none" w:sz="0" w:space="0" w:color="auto"/>
                                                <w:left w:val="none" w:sz="0" w:space="0" w:color="auto"/>
                                                <w:bottom w:val="none" w:sz="0" w:space="0" w:color="auto"/>
                                                <w:right w:val="none" w:sz="0" w:space="0" w:color="auto"/>
                                              </w:divBdr>
                                              <w:divsChild>
                                                <w:div w:id="1723748269">
                                                  <w:marLeft w:val="0"/>
                                                  <w:marRight w:val="0"/>
                                                  <w:marTop w:val="0"/>
                                                  <w:marBottom w:val="0"/>
                                                  <w:divBdr>
                                                    <w:top w:val="none" w:sz="0" w:space="0" w:color="auto"/>
                                                    <w:left w:val="none" w:sz="0" w:space="0" w:color="auto"/>
                                                    <w:bottom w:val="none" w:sz="0" w:space="0" w:color="auto"/>
                                                    <w:right w:val="none" w:sz="0" w:space="0" w:color="auto"/>
                                                  </w:divBdr>
                                                  <w:divsChild>
                                                    <w:div w:id="361051169">
                                                      <w:marLeft w:val="0"/>
                                                      <w:marRight w:val="0"/>
                                                      <w:marTop w:val="0"/>
                                                      <w:marBottom w:val="0"/>
                                                      <w:divBdr>
                                                        <w:top w:val="none" w:sz="0" w:space="0" w:color="auto"/>
                                                        <w:left w:val="none" w:sz="0" w:space="0" w:color="auto"/>
                                                        <w:bottom w:val="none" w:sz="0" w:space="0" w:color="auto"/>
                                                        <w:right w:val="none" w:sz="0" w:space="0" w:color="auto"/>
                                                      </w:divBdr>
                                                      <w:divsChild>
                                                        <w:div w:id="2125996205">
                                                          <w:marLeft w:val="0"/>
                                                          <w:marRight w:val="0"/>
                                                          <w:marTop w:val="0"/>
                                                          <w:marBottom w:val="0"/>
                                                          <w:divBdr>
                                                            <w:top w:val="none" w:sz="0" w:space="0" w:color="auto"/>
                                                            <w:left w:val="none" w:sz="0" w:space="0" w:color="auto"/>
                                                            <w:bottom w:val="none" w:sz="0" w:space="0" w:color="auto"/>
                                                            <w:right w:val="none" w:sz="0" w:space="0" w:color="auto"/>
                                                          </w:divBdr>
                                                          <w:divsChild>
                                                            <w:div w:id="1038621955">
                                                              <w:marLeft w:val="0"/>
                                                              <w:marRight w:val="0"/>
                                                              <w:marTop w:val="0"/>
                                                              <w:marBottom w:val="0"/>
                                                              <w:divBdr>
                                                                <w:top w:val="none" w:sz="0" w:space="0" w:color="auto"/>
                                                                <w:left w:val="none" w:sz="0" w:space="0" w:color="auto"/>
                                                                <w:bottom w:val="none" w:sz="0" w:space="0" w:color="auto"/>
                                                                <w:right w:val="none" w:sz="0" w:space="0" w:color="auto"/>
                                                              </w:divBdr>
                                                              <w:divsChild>
                                                                <w:div w:id="4075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2151362">
      <w:bodyDiv w:val="1"/>
      <w:marLeft w:val="0"/>
      <w:marRight w:val="0"/>
      <w:marTop w:val="0"/>
      <w:marBottom w:val="0"/>
      <w:divBdr>
        <w:top w:val="none" w:sz="0" w:space="0" w:color="auto"/>
        <w:left w:val="none" w:sz="0" w:space="0" w:color="auto"/>
        <w:bottom w:val="none" w:sz="0" w:space="0" w:color="auto"/>
        <w:right w:val="none" w:sz="0" w:space="0" w:color="auto"/>
      </w:divBdr>
      <w:divsChild>
        <w:div w:id="1782453065">
          <w:marLeft w:val="0"/>
          <w:marRight w:val="0"/>
          <w:marTop w:val="0"/>
          <w:marBottom w:val="0"/>
          <w:divBdr>
            <w:top w:val="none" w:sz="0" w:space="0" w:color="auto"/>
            <w:left w:val="none" w:sz="0" w:space="0" w:color="auto"/>
            <w:bottom w:val="none" w:sz="0" w:space="0" w:color="auto"/>
            <w:right w:val="none" w:sz="0" w:space="0" w:color="auto"/>
          </w:divBdr>
          <w:divsChild>
            <w:div w:id="1351881885">
              <w:marLeft w:val="0"/>
              <w:marRight w:val="0"/>
              <w:marTop w:val="0"/>
              <w:marBottom w:val="0"/>
              <w:divBdr>
                <w:top w:val="none" w:sz="0" w:space="0" w:color="auto"/>
                <w:left w:val="none" w:sz="0" w:space="0" w:color="auto"/>
                <w:bottom w:val="none" w:sz="0" w:space="0" w:color="auto"/>
                <w:right w:val="none" w:sz="0" w:space="0" w:color="auto"/>
              </w:divBdr>
              <w:divsChild>
                <w:div w:id="687684467">
                  <w:marLeft w:val="0"/>
                  <w:marRight w:val="0"/>
                  <w:marTop w:val="0"/>
                  <w:marBottom w:val="0"/>
                  <w:divBdr>
                    <w:top w:val="none" w:sz="0" w:space="0" w:color="auto"/>
                    <w:left w:val="none" w:sz="0" w:space="0" w:color="auto"/>
                    <w:bottom w:val="none" w:sz="0" w:space="0" w:color="auto"/>
                    <w:right w:val="none" w:sz="0" w:space="0" w:color="auto"/>
                  </w:divBdr>
                  <w:divsChild>
                    <w:div w:id="1685131550">
                      <w:marLeft w:val="0"/>
                      <w:marRight w:val="0"/>
                      <w:marTop w:val="0"/>
                      <w:marBottom w:val="0"/>
                      <w:divBdr>
                        <w:top w:val="none" w:sz="0" w:space="0" w:color="auto"/>
                        <w:left w:val="none" w:sz="0" w:space="0" w:color="auto"/>
                        <w:bottom w:val="none" w:sz="0" w:space="0" w:color="auto"/>
                        <w:right w:val="none" w:sz="0" w:space="0" w:color="auto"/>
                      </w:divBdr>
                      <w:divsChild>
                        <w:div w:id="396785358">
                          <w:marLeft w:val="0"/>
                          <w:marRight w:val="0"/>
                          <w:marTop w:val="0"/>
                          <w:marBottom w:val="0"/>
                          <w:divBdr>
                            <w:top w:val="none" w:sz="0" w:space="0" w:color="auto"/>
                            <w:left w:val="none" w:sz="0" w:space="0" w:color="auto"/>
                            <w:bottom w:val="none" w:sz="0" w:space="0" w:color="auto"/>
                            <w:right w:val="none" w:sz="0" w:space="0" w:color="auto"/>
                          </w:divBdr>
                          <w:divsChild>
                            <w:div w:id="785924548">
                              <w:marLeft w:val="0"/>
                              <w:marRight w:val="0"/>
                              <w:marTop w:val="0"/>
                              <w:marBottom w:val="0"/>
                              <w:divBdr>
                                <w:top w:val="none" w:sz="0" w:space="0" w:color="auto"/>
                                <w:left w:val="none" w:sz="0" w:space="0" w:color="auto"/>
                                <w:bottom w:val="none" w:sz="0" w:space="0" w:color="auto"/>
                                <w:right w:val="none" w:sz="0" w:space="0" w:color="auto"/>
                              </w:divBdr>
                              <w:divsChild>
                                <w:div w:id="1951928893">
                                  <w:marLeft w:val="0"/>
                                  <w:marRight w:val="0"/>
                                  <w:marTop w:val="0"/>
                                  <w:marBottom w:val="0"/>
                                  <w:divBdr>
                                    <w:top w:val="none" w:sz="0" w:space="0" w:color="auto"/>
                                    <w:left w:val="none" w:sz="0" w:space="0" w:color="auto"/>
                                    <w:bottom w:val="none" w:sz="0" w:space="0" w:color="auto"/>
                                    <w:right w:val="none" w:sz="0" w:space="0" w:color="auto"/>
                                  </w:divBdr>
                                  <w:divsChild>
                                    <w:div w:id="1943759649">
                                      <w:marLeft w:val="0"/>
                                      <w:marRight w:val="0"/>
                                      <w:marTop w:val="0"/>
                                      <w:marBottom w:val="0"/>
                                      <w:divBdr>
                                        <w:top w:val="none" w:sz="0" w:space="0" w:color="auto"/>
                                        <w:left w:val="none" w:sz="0" w:space="0" w:color="auto"/>
                                        <w:bottom w:val="none" w:sz="0" w:space="0" w:color="auto"/>
                                        <w:right w:val="none" w:sz="0" w:space="0" w:color="auto"/>
                                      </w:divBdr>
                                      <w:divsChild>
                                        <w:div w:id="239677206">
                                          <w:marLeft w:val="0"/>
                                          <w:marRight w:val="0"/>
                                          <w:marTop w:val="0"/>
                                          <w:marBottom w:val="0"/>
                                          <w:divBdr>
                                            <w:top w:val="none" w:sz="0" w:space="0" w:color="auto"/>
                                            <w:left w:val="none" w:sz="0" w:space="0" w:color="auto"/>
                                            <w:bottom w:val="none" w:sz="0" w:space="0" w:color="auto"/>
                                            <w:right w:val="none" w:sz="0" w:space="0" w:color="auto"/>
                                          </w:divBdr>
                                          <w:divsChild>
                                            <w:div w:id="253319548">
                                              <w:marLeft w:val="0"/>
                                              <w:marRight w:val="0"/>
                                              <w:marTop w:val="0"/>
                                              <w:marBottom w:val="0"/>
                                              <w:divBdr>
                                                <w:top w:val="none" w:sz="0" w:space="0" w:color="auto"/>
                                                <w:left w:val="none" w:sz="0" w:space="0" w:color="auto"/>
                                                <w:bottom w:val="none" w:sz="0" w:space="0" w:color="auto"/>
                                                <w:right w:val="none" w:sz="0" w:space="0" w:color="auto"/>
                                              </w:divBdr>
                                              <w:divsChild>
                                                <w:div w:id="931814697">
                                                  <w:marLeft w:val="0"/>
                                                  <w:marRight w:val="0"/>
                                                  <w:marTop w:val="0"/>
                                                  <w:marBottom w:val="0"/>
                                                  <w:divBdr>
                                                    <w:top w:val="none" w:sz="0" w:space="0" w:color="auto"/>
                                                    <w:left w:val="none" w:sz="0" w:space="0" w:color="auto"/>
                                                    <w:bottom w:val="none" w:sz="0" w:space="0" w:color="auto"/>
                                                    <w:right w:val="none" w:sz="0" w:space="0" w:color="auto"/>
                                                  </w:divBdr>
                                                  <w:divsChild>
                                                    <w:div w:id="508983953">
                                                      <w:marLeft w:val="0"/>
                                                      <w:marRight w:val="0"/>
                                                      <w:marTop w:val="0"/>
                                                      <w:marBottom w:val="0"/>
                                                      <w:divBdr>
                                                        <w:top w:val="none" w:sz="0" w:space="0" w:color="auto"/>
                                                        <w:left w:val="none" w:sz="0" w:space="0" w:color="auto"/>
                                                        <w:bottom w:val="none" w:sz="0" w:space="0" w:color="auto"/>
                                                        <w:right w:val="none" w:sz="0" w:space="0" w:color="auto"/>
                                                      </w:divBdr>
                                                      <w:divsChild>
                                                        <w:div w:id="1779518353">
                                                          <w:marLeft w:val="0"/>
                                                          <w:marRight w:val="0"/>
                                                          <w:marTop w:val="0"/>
                                                          <w:marBottom w:val="0"/>
                                                          <w:divBdr>
                                                            <w:top w:val="none" w:sz="0" w:space="0" w:color="auto"/>
                                                            <w:left w:val="none" w:sz="0" w:space="0" w:color="auto"/>
                                                            <w:bottom w:val="none" w:sz="0" w:space="0" w:color="auto"/>
                                                            <w:right w:val="none" w:sz="0" w:space="0" w:color="auto"/>
                                                          </w:divBdr>
                                                          <w:divsChild>
                                                            <w:div w:id="1983582569">
                                                              <w:marLeft w:val="0"/>
                                                              <w:marRight w:val="0"/>
                                                              <w:marTop w:val="0"/>
                                                              <w:marBottom w:val="0"/>
                                                              <w:divBdr>
                                                                <w:top w:val="none" w:sz="0" w:space="0" w:color="auto"/>
                                                                <w:left w:val="none" w:sz="0" w:space="0" w:color="auto"/>
                                                                <w:bottom w:val="none" w:sz="0" w:space="0" w:color="auto"/>
                                                                <w:right w:val="none" w:sz="0" w:space="0" w:color="auto"/>
                                                              </w:divBdr>
                                                              <w:divsChild>
                                                                <w:div w:id="17935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6117732">
      <w:bodyDiv w:val="1"/>
      <w:marLeft w:val="0"/>
      <w:marRight w:val="0"/>
      <w:marTop w:val="0"/>
      <w:marBottom w:val="0"/>
      <w:divBdr>
        <w:top w:val="none" w:sz="0" w:space="0" w:color="auto"/>
        <w:left w:val="none" w:sz="0" w:space="0" w:color="auto"/>
        <w:bottom w:val="none" w:sz="0" w:space="0" w:color="auto"/>
        <w:right w:val="none" w:sz="0" w:space="0" w:color="auto"/>
      </w:divBdr>
      <w:divsChild>
        <w:div w:id="1036395689">
          <w:marLeft w:val="0"/>
          <w:marRight w:val="0"/>
          <w:marTop w:val="0"/>
          <w:marBottom w:val="0"/>
          <w:divBdr>
            <w:top w:val="none" w:sz="0" w:space="0" w:color="auto"/>
            <w:left w:val="none" w:sz="0" w:space="0" w:color="auto"/>
            <w:bottom w:val="none" w:sz="0" w:space="0" w:color="auto"/>
            <w:right w:val="none" w:sz="0" w:space="0" w:color="auto"/>
          </w:divBdr>
          <w:divsChild>
            <w:div w:id="1933463636">
              <w:marLeft w:val="0"/>
              <w:marRight w:val="0"/>
              <w:marTop w:val="0"/>
              <w:marBottom w:val="0"/>
              <w:divBdr>
                <w:top w:val="none" w:sz="0" w:space="0" w:color="auto"/>
                <w:left w:val="none" w:sz="0" w:space="0" w:color="auto"/>
                <w:bottom w:val="none" w:sz="0" w:space="0" w:color="auto"/>
                <w:right w:val="none" w:sz="0" w:space="0" w:color="auto"/>
              </w:divBdr>
              <w:divsChild>
                <w:div w:id="1065374889">
                  <w:marLeft w:val="0"/>
                  <w:marRight w:val="0"/>
                  <w:marTop w:val="0"/>
                  <w:marBottom w:val="0"/>
                  <w:divBdr>
                    <w:top w:val="none" w:sz="0" w:space="0" w:color="auto"/>
                    <w:left w:val="none" w:sz="0" w:space="0" w:color="auto"/>
                    <w:bottom w:val="none" w:sz="0" w:space="0" w:color="auto"/>
                    <w:right w:val="none" w:sz="0" w:space="0" w:color="auto"/>
                  </w:divBdr>
                  <w:divsChild>
                    <w:div w:id="1766146204">
                      <w:marLeft w:val="0"/>
                      <w:marRight w:val="0"/>
                      <w:marTop w:val="0"/>
                      <w:marBottom w:val="0"/>
                      <w:divBdr>
                        <w:top w:val="none" w:sz="0" w:space="0" w:color="auto"/>
                        <w:left w:val="none" w:sz="0" w:space="0" w:color="auto"/>
                        <w:bottom w:val="none" w:sz="0" w:space="0" w:color="auto"/>
                        <w:right w:val="none" w:sz="0" w:space="0" w:color="auto"/>
                      </w:divBdr>
                      <w:divsChild>
                        <w:div w:id="1016227923">
                          <w:marLeft w:val="0"/>
                          <w:marRight w:val="0"/>
                          <w:marTop w:val="0"/>
                          <w:marBottom w:val="0"/>
                          <w:divBdr>
                            <w:top w:val="none" w:sz="0" w:space="0" w:color="auto"/>
                            <w:left w:val="none" w:sz="0" w:space="0" w:color="auto"/>
                            <w:bottom w:val="none" w:sz="0" w:space="0" w:color="auto"/>
                            <w:right w:val="none" w:sz="0" w:space="0" w:color="auto"/>
                          </w:divBdr>
                          <w:divsChild>
                            <w:div w:id="1971400222">
                              <w:marLeft w:val="0"/>
                              <w:marRight w:val="0"/>
                              <w:marTop w:val="0"/>
                              <w:marBottom w:val="0"/>
                              <w:divBdr>
                                <w:top w:val="none" w:sz="0" w:space="0" w:color="auto"/>
                                <w:left w:val="none" w:sz="0" w:space="0" w:color="auto"/>
                                <w:bottom w:val="none" w:sz="0" w:space="0" w:color="auto"/>
                                <w:right w:val="none" w:sz="0" w:space="0" w:color="auto"/>
                              </w:divBdr>
                              <w:divsChild>
                                <w:div w:id="262615563">
                                  <w:marLeft w:val="0"/>
                                  <w:marRight w:val="0"/>
                                  <w:marTop w:val="0"/>
                                  <w:marBottom w:val="0"/>
                                  <w:divBdr>
                                    <w:top w:val="none" w:sz="0" w:space="0" w:color="auto"/>
                                    <w:left w:val="none" w:sz="0" w:space="0" w:color="auto"/>
                                    <w:bottom w:val="none" w:sz="0" w:space="0" w:color="auto"/>
                                    <w:right w:val="none" w:sz="0" w:space="0" w:color="auto"/>
                                  </w:divBdr>
                                  <w:divsChild>
                                    <w:div w:id="68579253">
                                      <w:marLeft w:val="0"/>
                                      <w:marRight w:val="0"/>
                                      <w:marTop w:val="0"/>
                                      <w:marBottom w:val="0"/>
                                      <w:divBdr>
                                        <w:top w:val="none" w:sz="0" w:space="0" w:color="auto"/>
                                        <w:left w:val="none" w:sz="0" w:space="0" w:color="auto"/>
                                        <w:bottom w:val="none" w:sz="0" w:space="0" w:color="auto"/>
                                        <w:right w:val="none" w:sz="0" w:space="0" w:color="auto"/>
                                      </w:divBdr>
                                      <w:divsChild>
                                        <w:div w:id="255331929">
                                          <w:marLeft w:val="0"/>
                                          <w:marRight w:val="0"/>
                                          <w:marTop w:val="0"/>
                                          <w:marBottom w:val="0"/>
                                          <w:divBdr>
                                            <w:top w:val="none" w:sz="0" w:space="0" w:color="auto"/>
                                            <w:left w:val="none" w:sz="0" w:space="0" w:color="auto"/>
                                            <w:bottom w:val="none" w:sz="0" w:space="0" w:color="auto"/>
                                            <w:right w:val="none" w:sz="0" w:space="0" w:color="auto"/>
                                          </w:divBdr>
                                          <w:divsChild>
                                            <w:div w:id="253437261">
                                              <w:marLeft w:val="0"/>
                                              <w:marRight w:val="0"/>
                                              <w:marTop w:val="0"/>
                                              <w:marBottom w:val="0"/>
                                              <w:divBdr>
                                                <w:top w:val="none" w:sz="0" w:space="0" w:color="auto"/>
                                                <w:left w:val="none" w:sz="0" w:space="0" w:color="auto"/>
                                                <w:bottom w:val="none" w:sz="0" w:space="0" w:color="auto"/>
                                                <w:right w:val="none" w:sz="0" w:space="0" w:color="auto"/>
                                              </w:divBdr>
                                              <w:divsChild>
                                                <w:div w:id="1106583011">
                                                  <w:marLeft w:val="0"/>
                                                  <w:marRight w:val="0"/>
                                                  <w:marTop w:val="0"/>
                                                  <w:marBottom w:val="0"/>
                                                  <w:divBdr>
                                                    <w:top w:val="none" w:sz="0" w:space="0" w:color="auto"/>
                                                    <w:left w:val="none" w:sz="0" w:space="0" w:color="auto"/>
                                                    <w:bottom w:val="none" w:sz="0" w:space="0" w:color="auto"/>
                                                    <w:right w:val="none" w:sz="0" w:space="0" w:color="auto"/>
                                                  </w:divBdr>
                                                  <w:divsChild>
                                                    <w:div w:id="626198740">
                                                      <w:marLeft w:val="0"/>
                                                      <w:marRight w:val="0"/>
                                                      <w:marTop w:val="0"/>
                                                      <w:marBottom w:val="0"/>
                                                      <w:divBdr>
                                                        <w:top w:val="none" w:sz="0" w:space="0" w:color="auto"/>
                                                        <w:left w:val="none" w:sz="0" w:space="0" w:color="auto"/>
                                                        <w:bottom w:val="none" w:sz="0" w:space="0" w:color="auto"/>
                                                        <w:right w:val="none" w:sz="0" w:space="0" w:color="auto"/>
                                                      </w:divBdr>
                                                      <w:divsChild>
                                                        <w:div w:id="737745936">
                                                          <w:marLeft w:val="0"/>
                                                          <w:marRight w:val="0"/>
                                                          <w:marTop w:val="0"/>
                                                          <w:marBottom w:val="0"/>
                                                          <w:divBdr>
                                                            <w:top w:val="none" w:sz="0" w:space="0" w:color="auto"/>
                                                            <w:left w:val="none" w:sz="0" w:space="0" w:color="auto"/>
                                                            <w:bottom w:val="none" w:sz="0" w:space="0" w:color="auto"/>
                                                            <w:right w:val="none" w:sz="0" w:space="0" w:color="auto"/>
                                                          </w:divBdr>
                                                          <w:divsChild>
                                                            <w:div w:id="1358965040">
                                                              <w:marLeft w:val="0"/>
                                                              <w:marRight w:val="0"/>
                                                              <w:marTop w:val="0"/>
                                                              <w:marBottom w:val="0"/>
                                                              <w:divBdr>
                                                                <w:top w:val="none" w:sz="0" w:space="0" w:color="auto"/>
                                                                <w:left w:val="none" w:sz="0" w:space="0" w:color="auto"/>
                                                                <w:bottom w:val="none" w:sz="0" w:space="0" w:color="auto"/>
                                                                <w:right w:val="none" w:sz="0" w:space="0" w:color="auto"/>
                                                              </w:divBdr>
                                                              <w:divsChild>
                                                                <w:div w:id="10864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C803C-B7BE-4BAA-96FC-BAEA3F12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5948</Words>
  <Characters>33905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Arc of Virginia Peninsula</Company>
  <LinksUpToDate>false</LinksUpToDate>
  <CharactersWithSpaces>39774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twilliam</dc:creator>
  <cp:lastModifiedBy>Brandilyne Husenitza</cp:lastModifiedBy>
  <cp:revision>3</cp:revision>
  <cp:lastPrinted>2016-02-02T13:48:00Z</cp:lastPrinted>
  <dcterms:created xsi:type="dcterms:W3CDTF">2016-02-29T16:24:00Z</dcterms:created>
  <dcterms:modified xsi:type="dcterms:W3CDTF">2016-02-29T16:34:00Z</dcterms:modified>
</cp:coreProperties>
</file>